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7BA4" w14:textId="51B27C72" w:rsidR="00F305BB" w:rsidRDefault="00F62479" w:rsidP="00B440DB">
      <w:r>
        <w:rPr>
          <w:noProof/>
          <w:lang w:eastAsia="sk-SK"/>
        </w:rPr>
        <w:drawing>
          <wp:inline distT="0" distB="0" distL="0" distR="0" wp14:anchorId="18DEEF73" wp14:editId="5CE4D454">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E880E07" w14:textId="77777777" w:rsidR="00F305BB" w:rsidRDefault="00F305BB" w:rsidP="00B440DB">
      <w:pPr>
        <w:jc w:val="center"/>
        <w:rPr>
          <w:rFonts w:ascii="Times New Roman" w:hAnsi="Times New Roman"/>
          <w:sz w:val="24"/>
          <w:szCs w:val="24"/>
        </w:rPr>
      </w:pPr>
    </w:p>
    <w:p w14:paraId="448F1F6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41B37107" w14:textId="77777777" w:rsidR="00F305BB" w:rsidRPr="0088421A"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88421A" w14:paraId="2BDD4A6F" w14:textId="77777777" w:rsidTr="007B6C7D">
        <w:tc>
          <w:tcPr>
            <w:tcW w:w="4606" w:type="dxa"/>
          </w:tcPr>
          <w:p w14:paraId="1C03FA8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Prioritná os</w:t>
            </w:r>
          </w:p>
        </w:tc>
        <w:tc>
          <w:tcPr>
            <w:tcW w:w="4606" w:type="dxa"/>
          </w:tcPr>
          <w:p w14:paraId="5FADDBFC" w14:textId="77777777" w:rsidR="00F305BB" w:rsidRPr="0088421A" w:rsidRDefault="00F305BB" w:rsidP="007B6C7D">
            <w:pPr>
              <w:tabs>
                <w:tab w:val="left" w:pos="4007"/>
              </w:tabs>
              <w:spacing w:after="0" w:line="240" w:lineRule="auto"/>
              <w:rPr>
                <w:rFonts w:ascii="Times New Roman" w:hAnsi="Times New Roman"/>
              </w:rPr>
            </w:pPr>
            <w:r w:rsidRPr="0088421A">
              <w:rPr>
                <w:rFonts w:ascii="Times New Roman" w:hAnsi="Times New Roman"/>
              </w:rPr>
              <w:t>Vzdelávanie</w:t>
            </w:r>
          </w:p>
        </w:tc>
      </w:tr>
      <w:tr w:rsidR="00F305BB" w:rsidRPr="0088421A" w14:paraId="604F12D7" w14:textId="77777777" w:rsidTr="007B6C7D">
        <w:tc>
          <w:tcPr>
            <w:tcW w:w="4606" w:type="dxa"/>
          </w:tcPr>
          <w:p w14:paraId="637D4FC6"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Špecifický cieľ</w:t>
            </w:r>
          </w:p>
        </w:tc>
        <w:tc>
          <w:tcPr>
            <w:tcW w:w="4606" w:type="dxa"/>
          </w:tcPr>
          <w:p w14:paraId="596A5BC2" w14:textId="77777777" w:rsidR="00F305BB" w:rsidRPr="0088421A" w:rsidRDefault="001620FF" w:rsidP="001620FF">
            <w:pPr>
              <w:tabs>
                <w:tab w:val="left" w:pos="4007"/>
              </w:tabs>
              <w:spacing w:after="0" w:line="240" w:lineRule="auto"/>
              <w:jc w:val="both"/>
              <w:rPr>
                <w:rFonts w:ascii="Times New Roman" w:hAnsi="Times New Roman"/>
              </w:rPr>
            </w:pPr>
            <w:r w:rsidRPr="0088421A">
              <w:rPr>
                <w:rFonts w:ascii="Times New Roman" w:hAnsi="Times New Roman"/>
              </w:rPr>
              <w:t>1.1.1 Zvýšiť inkluzívnosť a rovnaký prístup ku kvalitnému vzdelávaniu a zlepšiť výsledky a kompetencie detí a žiakov</w:t>
            </w:r>
          </w:p>
        </w:tc>
      </w:tr>
      <w:tr w:rsidR="00F305BB" w:rsidRPr="0088421A" w14:paraId="676CCBD9" w14:textId="77777777" w:rsidTr="007B6C7D">
        <w:tc>
          <w:tcPr>
            <w:tcW w:w="4606" w:type="dxa"/>
          </w:tcPr>
          <w:p w14:paraId="5492BB7D"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Prijímateľ</w:t>
            </w:r>
          </w:p>
        </w:tc>
        <w:tc>
          <w:tcPr>
            <w:tcW w:w="4606" w:type="dxa"/>
          </w:tcPr>
          <w:p w14:paraId="1C2F8E24"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Gymnázium</w:t>
            </w:r>
          </w:p>
        </w:tc>
      </w:tr>
      <w:tr w:rsidR="00F305BB" w:rsidRPr="0088421A" w14:paraId="544413A8" w14:textId="77777777" w:rsidTr="007B6C7D">
        <w:tc>
          <w:tcPr>
            <w:tcW w:w="4606" w:type="dxa"/>
          </w:tcPr>
          <w:p w14:paraId="53D53CB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Názov projektu</w:t>
            </w:r>
          </w:p>
        </w:tc>
        <w:tc>
          <w:tcPr>
            <w:tcW w:w="4606" w:type="dxa"/>
          </w:tcPr>
          <w:p w14:paraId="36862B9E"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Gymza číta, počíta a</w:t>
            </w:r>
            <w:r w:rsidR="0088421A" w:rsidRPr="0088421A">
              <w:rPr>
                <w:rFonts w:ascii="Times New Roman" w:hAnsi="Times New Roman"/>
              </w:rPr>
              <w:t> </w:t>
            </w:r>
            <w:r w:rsidRPr="0088421A">
              <w:rPr>
                <w:rFonts w:ascii="Times New Roman" w:hAnsi="Times New Roman"/>
              </w:rPr>
              <w:t>báda</w:t>
            </w:r>
          </w:p>
        </w:tc>
      </w:tr>
      <w:tr w:rsidR="00F305BB" w:rsidRPr="0088421A" w14:paraId="67BAF081" w14:textId="77777777" w:rsidTr="007B6C7D">
        <w:tc>
          <w:tcPr>
            <w:tcW w:w="4606" w:type="dxa"/>
          </w:tcPr>
          <w:p w14:paraId="52B2E3E7"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Kód projektu  ITMS2014+</w:t>
            </w:r>
          </w:p>
        </w:tc>
        <w:tc>
          <w:tcPr>
            <w:tcW w:w="4606" w:type="dxa"/>
          </w:tcPr>
          <w:p w14:paraId="33DE06E3"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312011U517</w:t>
            </w:r>
          </w:p>
        </w:tc>
      </w:tr>
      <w:tr w:rsidR="00F305BB" w:rsidRPr="0088421A" w14:paraId="03232DE7" w14:textId="77777777" w:rsidTr="007B6C7D">
        <w:tc>
          <w:tcPr>
            <w:tcW w:w="4606" w:type="dxa"/>
          </w:tcPr>
          <w:p w14:paraId="09A96DFE"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 xml:space="preserve">Názov pedagogického klubu </w:t>
            </w:r>
          </w:p>
        </w:tc>
        <w:tc>
          <w:tcPr>
            <w:tcW w:w="4606" w:type="dxa"/>
          </w:tcPr>
          <w:p w14:paraId="43ED56AE" w14:textId="77777777" w:rsidR="00F305BB" w:rsidRPr="0088421A" w:rsidRDefault="0086154D" w:rsidP="007B6C7D">
            <w:pPr>
              <w:tabs>
                <w:tab w:val="left" w:pos="4007"/>
              </w:tabs>
              <w:spacing w:after="0" w:line="240" w:lineRule="auto"/>
              <w:rPr>
                <w:rFonts w:ascii="Times New Roman" w:hAnsi="Times New Roman"/>
              </w:rPr>
            </w:pPr>
            <w:r w:rsidRPr="0088421A">
              <w:rPr>
                <w:rFonts w:ascii="Times New Roman" w:hAnsi="Times New Roman"/>
              </w:rPr>
              <w:t>GYMZA CHEMIK</w:t>
            </w:r>
          </w:p>
        </w:tc>
      </w:tr>
      <w:tr w:rsidR="00F305BB" w:rsidRPr="0088421A" w14:paraId="748A398F" w14:textId="77777777" w:rsidTr="007B6C7D">
        <w:tc>
          <w:tcPr>
            <w:tcW w:w="4606" w:type="dxa"/>
          </w:tcPr>
          <w:p w14:paraId="77A49E7A"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Dátum stretnutia  pedagogického klubu</w:t>
            </w:r>
          </w:p>
        </w:tc>
        <w:tc>
          <w:tcPr>
            <w:tcW w:w="4606" w:type="dxa"/>
          </w:tcPr>
          <w:p w14:paraId="0160AAEF" w14:textId="6D2C151D" w:rsidR="00F305BB" w:rsidRPr="0088421A" w:rsidRDefault="00DC2CC8" w:rsidP="006F2D84">
            <w:pPr>
              <w:tabs>
                <w:tab w:val="left" w:pos="4007"/>
              </w:tabs>
              <w:spacing w:after="0" w:line="240" w:lineRule="auto"/>
              <w:rPr>
                <w:rFonts w:ascii="Times New Roman" w:hAnsi="Times New Roman"/>
              </w:rPr>
            </w:pPr>
            <w:r>
              <w:rPr>
                <w:rFonts w:ascii="Times New Roman" w:hAnsi="Times New Roman"/>
              </w:rPr>
              <w:t>13</w:t>
            </w:r>
            <w:r w:rsidR="006C578F" w:rsidRPr="0088421A">
              <w:rPr>
                <w:rFonts w:ascii="Times New Roman" w:hAnsi="Times New Roman"/>
              </w:rPr>
              <w:t>.</w:t>
            </w:r>
            <w:r w:rsidR="0086154D" w:rsidRPr="0088421A">
              <w:rPr>
                <w:rFonts w:ascii="Times New Roman" w:hAnsi="Times New Roman"/>
              </w:rPr>
              <w:t>0</w:t>
            </w:r>
            <w:r>
              <w:rPr>
                <w:rFonts w:ascii="Times New Roman" w:hAnsi="Times New Roman"/>
              </w:rPr>
              <w:t>6.2022</w:t>
            </w:r>
          </w:p>
        </w:tc>
      </w:tr>
      <w:tr w:rsidR="00F305BB" w:rsidRPr="0088421A" w14:paraId="02512CCC" w14:textId="77777777" w:rsidTr="007B6C7D">
        <w:tc>
          <w:tcPr>
            <w:tcW w:w="4606" w:type="dxa"/>
          </w:tcPr>
          <w:p w14:paraId="75CF1FA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Miesto stretnutia  pedagogického klubu</w:t>
            </w:r>
          </w:p>
        </w:tc>
        <w:tc>
          <w:tcPr>
            <w:tcW w:w="4606" w:type="dxa"/>
          </w:tcPr>
          <w:p w14:paraId="25FD5276" w14:textId="77777777" w:rsidR="00F305BB" w:rsidRPr="0088421A" w:rsidRDefault="007D2E26" w:rsidP="007B6C7D">
            <w:pPr>
              <w:tabs>
                <w:tab w:val="left" w:pos="4007"/>
              </w:tabs>
              <w:spacing w:after="0" w:line="240" w:lineRule="auto"/>
              <w:rPr>
                <w:rFonts w:ascii="Times New Roman" w:hAnsi="Times New Roman"/>
              </w:rPr>
            </w:pPr>
            <w:r w:rsidRPr="0088421A">
              <w:rPr>
                <w:rFonts w:ascii="Times New Roman" w:hAnsi="Times New Roman"/>
              </w:rPr>
              <w:t>Gymnázium</w:t>
            </w:r>
          </w:p>
        </w:tc>
      </w:tr>
      <w:tr w:rsidR="00F305BB" w:rsidRPr="0088421A" w14:paraId="0CB9D18B" w14:textId="77777777" w:rsidTr="007B6C7D">
        <w:tc>
          <w:tcPr>
            <w:tcW w:w="4606" w:type="dxa"/>
          </w:tcPr>
          <w:p w14:paraId="7F303CDC"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Meno koordinátora pedagogického klubu</w:t>
            </w:r>
          </w:p>
        </w:tc>
        <w:tc>
          <w:tcPr>
            <w:tcW w:w="4606" w:type="dxa"/>
          </w:tcPr>
          <w:p w14:paraId="789BD150" w14:textId="3D9FBF7B" w:rsidR="00F305BB" w:rsidRPr="0088421A" w:rsidRDefault="0038779B" w:rsidP="007B6C7D">
            <w:pPr>
              <w:tabs>
                <w:tab w:val="left" w:pos="4007"/>
              </w:tabs>
              <w:spacing w:after="0" w:line="240" w:lineRule="auto"/>
              <w:rPr>
                <w:rFonts w:ascii="Times New Roman" w:hAnsi="Times New Roman"/>
              </w:rPr>
            </w:pPr>
            <w:r>
              <w:rPr>
                <w:rFonts w:ascii="Times New Roman" w:hAnsi="Times New Roman"/>
              </w:rPr>
              <w:t>RNDr. Katarína Laštíková</w:t>
            </w:r>
          </w:p>
        </w:tc>
      </w:tr>
      <w:tr w:rsidR="00F305BB" w:rsidRPr="0088421A" w14:paraId="48C6F5E8" w14:textId="77777777" w:rsidTr="007B6C7D">
        <w:tc>
          <w:tcPr>
            <w:tcW w:w="4606" w:type="dxa"/>
          </w:tcPr>
          <w:p w14:paraId="4FA86F20"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Odkaz na webové sídlo zverejnenej správy</w:t>
            </w:r>
          </w:p>
        </w:tc>
        <w:tc>
          <w:tcPr>
            <w:tcW w:w="4606" w:type="dxa"/>
          </w:tcPr>
          <w:p w14:paraId="0BBC1038" w14:textId="77777777" w:rsidR="00F305BB" w:rsidRPr="0088421A" w:rsidRDefault="0038779B" w:rsidP="007B6C7D">
            <w:pPr>
              <w:tabs>
                <w:tab w:val="left" w:pos="4007"/>
              </w:tabs>
              <w:spacing w:after="0" w:line="240" w:lineRule="auto"/>
              <w:rPr>
                <w:rFonts w:ascii="Times New Roman" w:hAnsi="Times New Roman"/>
              </w:rPr>
            </w:pPr>
            <w:hyperlink r:id="rId8" w:history="1">
              <w:r w:rsidR="0088421A" w:rsidRPr="005752FF">
                <w:rPr>
                  <w:rStyle w:val="Hypertextovprepojenie"/>
                  <w:rFonts w:ascii="Times New Roman" w:hAnsi="Times New Roman"/>
                </w:rPr>
                <w:t>www.gymza.sk</w:t>
              </w:r>
            </w:hyperlink>
          </w:p>
        </w:tc>
      </w:tr>
    </w:tbl>
    <w:p w14:paraId="13D49CA7" w14:textId="77777777" w:rsidR="00F305BB" w:rsidRPr="0088421A"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88421A" w14:paraId="0EF448AA" w14:textId="77777777" w:rsidTr="007B6C7D">
        <w:trPr>
          <w:trHeight w:val="6419"/>
        </w:trPr>
        <w:tc>
          <w:tcPr>
            <w:tcW w:w="9212" w:type="dxa"/>
          </w:tcPr>
          <w:p w14:paraId="5E8A5E33" w14:textId="7BDE2775" w:rsidR="00F305BB" w:rsidRPr="000860D2" w:rsidRDefault="00F305BB" w:rsidP="007B6C7D">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b/>
              </w:rPr>
              <w:t>Manažérske zhrnutie:</w:t>
            </w:r>
          </w:p>
          <w:p w14:paraId="149CB25C" w14:textId="77777777" w:rsidR="000860D2" w:rsidRPr="0088421A" w:rsidRDefault="000860D2" w:rsidP="000860D2">
            <w:pPr>
              <w:pStyle w:val="Odsekzoznamu"/>
              <w:tabs>
                <w:tab w:val="left" w:pos="1114"/>
              </w:tabs>
              <w:spacing w:after="0" w:line="240" w:lineRule="auto"/>
              <w:rPr>
                <w:rFonts w:ascii="Times New Roman" w:hAnsi="Times New Roman"/>
              </w:rPr>
            </w:pPr>
          </w:p>
          <w:p w14:paraId="7D4CB8D2" w14:textId="357D919F" w:rsidR="00F305BB" w:rsidRDefault="00F305BB" w:rsidP="007B6C7D">
            <w:pPr>
              <w:tabs>
                <w:tab w:val="left" w:pos="1114"/>
              </w:tabs>
              <w:spacing w:after="0" w:line="240" w:lineRule="auto"/>
              <w:rPr>
                <w:rFonts w:ascii="Times New Roman" w:hAnsi="Times New Roman"/>
              </w:rPr>
            </w:pPr>
            <w:r w:rsidRPr="0088421A">
              <w:rPr>
                <w:rFonts w:ascii="Times New Roman" w:hAnsi="Times New Roman"/>
              </w:rPr>
              <w:t xml:space="preserve">krátka anotácia </w:t>
            </w:r>
          </w:p>
          <w:p w14:paraId="5FF9641D" w14:textId="7D828BD7" w:rsidR="009251C2" w:rsidRDefault="009251C2" w:rsidP="007B6C7D">
            <w:pPr>
              <w:tabs>
                <w:tab w:val="left" w:pos="1114"/>
              </w:tabs>
              <w:spacing w:after="0" w:line="240" w:lineRule="auto"/>
              <w:rPr>
                <w:rFonts w:ascii="Times New Roman" w:hAnsi="Times New Roman"/>
              </w:rPr>
            </w:pPr>
          </w:p>
          <w:p w14:paraId="143BB91C" w14:textId="020BA0B8" w:rsidR="009251C2" w:rsidRPr="009251C2" w:rsidRDefault="00811BD0" w:rsidP="009251C2">
            <w:pPr>
              <w:shd w:val="clear" w:color="auto" w:fill="FFFFFF"/>
              <w:spacing w:after="0" w:line="240" w:lineRule="auto"/>
              <w:rPr>
                <w:rFonts w:ascii="Times New Roman" w:eastAsia="Times New Roman" w:hAnsi="Times New Roman"/>
                <w:color w:val="000000"/>
                <w:spacing w:val="3"/>
                <w:sz w:val="24"/>
                <w:szCs w:val="24"/>
                <w:lang w:eastAsia="sk-SK"/>
              </w:rPr>
            </w:pPr>
            <w:r w:rsidRPr="00811BD0">
              <w:rPr>
                <w:rFonts w:ascii="Times New Roman" w:hAnsi="Times New Roman"/>
              </w:rPr>
              <w:t>Prírodovedná gramotnosť vo svojej komplexnosti zahŕňa okrem čitateľskej gramotnosti aj experimentátorské zručnosti a znalosť vedeckých metód skúmania.</w:t>
            </w:r>
            <w:r>
              <w:t xml:space="preserve"> Na stretnutí sme sa venovali </w:t>
            </w:r>
            <w:r>
              <w:rPr>
                <w:rFonts w:ascii="Times New Roman" w:hAnsi="Times New Roman"/>
              </w:rPr>
              <w:t>zostaveniu testov s následnou realizáciou</w:t>
            </w:r>
            <w:r w:rsidR="006E3098">
              <w:rPr>
                <w:rFonts w:ascii="Times New Roman" w:hAnsi="Times New Roman"/>
              </w:rPr>
              <w:t xml:space="preserve"> výstupných testov na zmeranie aktuálnych vedomostí žiakov z chémie a prír</w:t>
            </w:r>
            <w:r>
              <w:rPr>
                <w:rFonts w:ascii="Times New Roman" w:hAnsi="Times New Roman"/>
              </w:rPr>
              <w:t>odovednej gramotnosti a vyhodnoteniu</w:t>
            </w:r>
            <w:r w:rsidR="006E3098">
              <w:rPr>
                <w:rFonts w:ascii="Times New Roman" w:hAnsi="Times New Roman"/>
              </w:rPr>
              <w:t xml:space="preserve"> testov v jednotlivých triedach prvého ročníka</w:t>
            </w:r>
          </w:p>
          <w:p w14:paraId="035B3885" w14:textId="2D48421A" w:rsidR="00DB068B" w:rsidRDefault="00DB068B" w:rsidP="007B6C7D">
            <w:pPr>
              <w:tabs>
                <w:tab w:val="left" w:pos="1114"/>
              </w:tabs>
              <w:spacing w:after="0" w:line="240" w:lineRule="auto"/>
              <w:rPr>
                <w:rFonts w:ascii="Times New Roman" w:hAnsi="Times New Roman"/>
              </w:rPr>
            </w:pPr>
          </w:p>
          <w:p w14:paraId="481CA1E8" w14:textId="0D7C1F8B" w:rsidR="000860D2" w:rsidRDefault="000860D2" w:rsidP="007B6C7D">
            <w:pPr>
              <w:tabs>
                <w:tab w:val="left" w:pos="1114"/>
              </w:tabs>
              <w:spacing w:after="0" w:line="240" w:lineRule="auto"/>
              <w:rPr>
                <w:rFonts w:ascii="Times New Roman" w:hAnsi="Times New Roman"/>
              </w:rPr>
            </w:pPr>
          </w:p>
          <w:p w14:paraId="6DD2DE4D" w14:textId="5A733AD4" w:rsidR="000860D2" w:rsidRDefault="000860D2" w:rsidP="007B6C7D">
            <w:pPr>
              <w:tabs>
                <w:tab w:val="left" w:pos="1114"/>
              </w:tabs>
              <w:spacing w:after="0" w:line="240" w:lineRule="auto"/>
              <w:rPr>
                <w:rFonts w:ascii="Times New Roman" w:hAnsi="Times New Roman"/>
              </w:rPr>
            </w:pPr>
            <w:r w:rsidRPr="0088421A">
              <w:rPr>
                <w:rFonts w:ascii="Times New Roman" w:hAnsi="Times New Roman"/>
              </w:rPr>
              <w:t>kľúčové slová</w:t>
            </w:r>
          </w:p>
          <w:p w14:paraId="7ACF402E" w14:textId="77777777" w:rsidR="000860D2" w:rsidRPr="0088421A" w:rsidRDefault="000860D2" w:rsidP="007B6C7D">
            <w:pPr>
              <w:tabs>
                <w:tab w:val="left" w:pos="1114"/>
              </w:tabs>
              <w:spacing w:after="0" w:line="240" w:lineRule="auto"/>
              <w:rPr>
                <w:rFonts w:ascii="Times New Roman" w:hAnsi="Times New Roman"/>
              </w:rPr>
            </w:pPr>
          </w:p>
          <w:p w14:paraId="5D93ECE7" w14:textId="1D9C3E6E" w:rsidR="00DB068B" w:rsidRPr="0088421A" w:rsidRDefault="006E3098" w:rsidP="007B6C7D">
            <w:pPr>
              <w:tabs>
                <w:tab w:val="left" w:pos="1114"/>
              </w:tabs>
              <w:spacing w:after="0" w:line="240" w:lineRule="auto"/>
              <w:rPr>
                <w:rFonts w:ascii="Times New Roman" w:hAnsi="Times New Roman"/>
              </w:rPr>
            </w:pPr>
            <w:r>
              <w:rPr>
                <w:rFonts w:ascii="Times New Roman" w:hAnsi="Times New Roman"/>
              </w:rPr>
              <w:t>testové úlohy</w:t>
            </w:r>
            <w:r w:rsidR="00811BD0">
              <w:rPr>
                <w:rFonts w:ascii="Times New Roman" w:hAnsi="Times New Roman"/>
              </w:rPr>
              <w:t xml:space="preserve"> na prírodovednú gramotnosť</w:t>
            </w:r>
            <w:r>
              <w:rPr>
                <w:rFonts w:ascii="Times New Roman" w:hAnsi="Times New Roman"/>
              </w:rPr>
              <w:t>, realizácia testovania, vyhodnotenie testovania</w:t>
            </w:r>
            <w:r w:rsidR="00DB068B" w:rsidRPr="0088421A">
              <w:rPr>
                <w:rFonts w:ascii="Times New Roman" w:hAnsi="Times New Roman"/>
              </w:rPr>
              <w:t xml:space="preserve"> </w:t>
            </w:r>
          </w:p>
        </w:tc>
      </w:tr>
      <w:tr w:rsidR="00F305BB" w:rsidRPr="007B6C7D" w14:paraId="6658BC55" w14:textId="77777777" w:rsidTr="0066190D">
        <w:trPr>
          <w:trHeight w:val="4252"/>
        </w:trPr>
        <w:tc>
          <w:tcPr>
            <w:tcW w:w="9212" w:type="dxa"/>
          </w:tcPr>
          <w:p w14:paraId="228A9588" w14:textId="3A4AF303" w:rsidR="00252AAB" w:rsidRDefault="00F305BB" w:rsidP="00252AAB">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14:paraId="6859870A" w14:textId="77777777" w:rsidR="00252AAB" w:rsidRPr="00252AAB" w:rsidRDefault="00252AAB" w:rsidP="00252AAB">
            <w:pPr>
              <w:tabs>
                <w:tab w:val="left" w:pos="1114"/>
              </w:tabs>
              <w:spacing w:after="0" w:line="240" w:lineRule="auto"/>
              <w:ind w:left="360"/>
              <w:rPr>
                <w:rFonts w:ascii="Times New Roman" w:hAnsi="Times New Roman"/>
              </w:rPr>
            </w:pPr>
          </w:p>
          <w:p w14:paraId="15B58C38" w14:textId="0506BAB8" w:rsidR="00D779BC" w:rsidRPr="00252AAB" w:rsidRDefault="00D779BC" w:rsidP="00D779BC">
            <w:pPr>
              <w:tabs>
                <w:tab w:val="left" w:pos="1114"/>
              </w:tabs>
              <w:spacing w:after="0" w:line="240" w:lineRule="auto"/>
              <w:rPr>
                <w:rFonts w:ascii="Times New Roman" w:hAnsi="Times New Roman"/>
              </w:rPr>
            </w:pPr>
            <w:r>
              <w:rPr>
                <w:rFonts w:ascii="Times New Roman" w:hAnsi="Times New Roman"/>
              </w:rPr>
              <w:t>Pri tvorbe testových úloh z prírodovednej gramotnosti treba zohľadňovať kontext ( súčasný alebo historický, osobný alebo globálny), znalosti ( obsahové – príroda</w:t>
            </w:r>
            <w:r w:rsidR="00252AAB">
              <w:rPr>
                <w:rFonts w:ascii="Times New Roman" w:hAnsi="Times New Roman"/>
              </w:rPr>
              <w:t xml:space="preserve"> a technológia</w:t>
            </w:r>
            <w:r>
              <w:rPr>
                <w:rFonts w:ascii="Times New Roman" w:hAnsi="Times New Roman"/>
              </w:rPr>
              <w:t xml:space="preserve">, procedurálne – vznik vedomostí, epistemické – vedecká práca) a kompetencie </w:t>
            </w:r>
            <w:r w:rsidRPr="00252AAB">
              <w:rPr>
                <w:rFonts w:ascii="Times New Roman" w:hAnsi="Times New Roman"/>
              </w:rPr>
              <w:t>(schopnosť vysvetliť javy vedeckým spôsobom, navrhnúť a vyhodnotiť prírodovedný výskum, interpretovať získané dôkazy a údaje vedeckým spôsobom</w:t>
            </w:r>
            <w:r w:rsidR="00252AAB">
              <w:rPr>
                <w:rFonts w:ascii="Times New Roman" w:hAnsi="Times New Roman"/>
              </w:rPr>
              <w:t xml:space="preserve">). </w:t>
            </w:r>
          </w:p>
          <w:p w14:paraId="050D7585" w14:textId="77777777" w:rsidR="00F34342" w:rsidRPr="00F34342" w:rsidRDefault="00F34342" w:rsidP="00F34342">
            <w:pPr>
              <w:tabs>
                <w:tab w:val="left" w:pos="1114"/>
              </w:tabs>
              <w:spacing w:after="0" w:line="240" w:lineRule="auto"/>
              <w:ind w:left="360"/>
              <w:rPr>
                <w:rFonts w:ascii="Times New Roman" w:hAnsi="Times New Roman"/>
              </w:rPr>
            </w:pPr>
          </w:p>
          <w:p w14:paraId="7442D1B0" w14:textId="3455668B" w:rsidR="00F305BB" w:rsidRDefault="00F34342" w:rsidP="007B6C7D">
            <w:pPr>
              <w:tabs>
                <w:tab w:val="left" w:pos="1114"/>
              </w:tabs>
              <w:spacing w:after="0" w:line="240" w:lineRule="auto"/>
              <w:rPr>
                <w:rFonts w:ascii="Times New Roman" w:hAnsi="Times New Roman"/>
              </w:rPr>
            </w:pPr>
            <w:r w:rsidRPr="00F34342">
              <w:rPr>
                <w:rFonts w:ascii="Times New Roman" w:hAnsi="Times New Roman"/>
                <w:u w:val="single"/>
              </w:rPr>
              <w:t>Oblasti prírodovednej gramotnosti</w:t>
            </w:r>
            <w:r>
              <w:rPr>
                <w:rFonts w:ascii="Times New Roman" w:hAnsi="Times New Roman"/>
              </w:rPr>
              <w:t>: Vedecký výskum</w:t>
            </w:r>
          </w:p>
          <w:p w14:paraId="4B4BBB49" w14:textId="44AC9CEE" w:rsidR="00F34342" w:rsidRDefault="00F34342" w:rsidP="007B6C7D">
            <w:pPr>
              <w:tabs>
                <w:tab w:val="left" w:pos="1114"/>
              </w:tabs>
              <w:spacing w:after="0" w:line="240" w:lineRule="auto"/>
              <w:rPr>
                <w:rFonts w:ascii="Times New Roman" w:hAnsi="Times New Roman"/>
              </w:rPr>
            </w:pPr>
            <w:r>
              <w:rPr>
                <w:rFonts w:ascii="Times New Roman" w:hAnsi="Times New Roman"/>
              </w:rPr>
              <w:t xml:space="preserve">                                                          Vedecká argumentácia</w:t>
            </w:r>
          </w:p>
          <w:p w14:paraId="2D0D2822" w14:textId="77777777" w:rsidR="00F34342" w:rsidRDefault="00F34342" w:rsidP="007B6C7D">
            <w:pPr>
              <w:tabs>
                <w:tab w:val="left" w:pos="1114"/>
              </w:tabs>
              <w:spacing w:after="0" w:line="240" w:lineRule="auto"/>
              <w:rPr>
                <w:rFonts w:ascii="Times New Roman" w:hAnsi="Times New Roman"/>
              </w:rPr>
            </w:pPr>
          </w:p>
          <w:p w14:paraId="0C741C2D" w14:textId="77777777" w:rsidR="00F34342" w:rsidRDefault="00F34342" w:rsidP="007B6C7D">
            <w:pPr>
              <w:tabs>
                <w:tab w:val="left" w:pos="1114"/>
              </w:tabs>
              <w:spacing w:after="0" w:line="240" w:lineRule="auto"/>
              <w:rPr>
                <w:rFonts w:ascii="Times New Roman" w:hAnsi="Times New Roman"/>
              </w:rPr>
            </w:pPr>
            <w:r w:rsidRPr="00F34342">
              <w:rPr>
                <w:rFonts w:ascii="Times New Roman" w:hAnsi="Times New Roman"/>
                <w:u w:val="single"/>
              </w:rPr>
              <w:t>Kompetencie prírodovednej gramotnosti</w:t>
            </w:r>
            <w:r>
              <w:rPr>
                <w:rFonts w:ascii="Times New Roman" w:hAnsi="Times New Roman"/>
              </w:rPr>
              <w:t xml:space="preserve">: </w:t>
            </w:r>
          </w:p>
          <w:p w14:paraId="2FB59274" w14:textId="749F7CA3" w:rsidR="00F34342" w:rsidRPr="00BC0B5C" w:rsidRDefault="00F34342" w:rsidP="007B6C7D">
            <w:pPr>
              <w:tabs>
                <w:tab w:val="left" w:pos="1114"/>
              </w:tabs>
              <w:spacing w:after="0" w:line="240" w:lineRule="auto"/>
              <w:rPr>
                <w:rFonts w:ascii="Times New Roman" w:hAnsi="Times New Roman"/>
              </w:rPr>
            </w:pPr>
            <w:r>
              <w:rPr>
                <w:rFonts w:ascii="Times New Roman" w:hAnsi="Times New Roman"/>
              </w:rPr>
              <w:t xml:space="preserve">                                               </w:t>
            </w:r>
            <w:r w:rsidRPr="00BC0B5C">
              <w:rPr>
                <w:rFonts w:ascii="Times New Roman" w:hAnsi="Times New Roman"/>
                <w:i/>
              </w:rPr>
              <w:t>Identifikácia prírodovedných otázok</w:t>
            </w:r>
            <w:r w:rsidRPr="00BC0B5C">
              <w:rPr>
                <w:rFonts w:ascii="Times New Roman" w:hAnsi="Times New Roman"/>
              </w:rPr>
              <w:t xml:space="preserve"> </w:t>
            </w:r>
          </w:p>
          <w:p w14:paraId="6326D5E5"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rozpoznanie problémov, ktoré je možné skúmať vedeckými prostriedkami </w:t>
            </w:r>
          </w:p>
          <w:p w14:paraId="6F6FD11D"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identifikácia kľúčových slov na vyhľadávanie informácii z prírodných vied </w:t>
            </w:r>
          </w:p>
          <w:p w14:paraId="7C1D322B"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rozoznávanie podstatných čŕt vedeckého výskumu. </w:t>
            </w:r>
          </w:p>
          <w:p w14:paraId="54B6336A" w14:textId="77777777" w:rsidR="00F34342" w:rsidRPr="00BC0B5C" w:rsidRDefault="00F34342" w:rsidP="007B6C7D">
            <w:pPr>
              <w:tabs>
                <w:tab w:val="left" w:pos="1114"/>
              </w:tabs>
              <w:spacing w:after="0" w:line="240" w:lineRule="auto"/>
              <w:rPr>
                <w:rFonts w:ascii="Times New Roman" w:hAnsi="Times New Roman"/>
                <w:i/>
              </w:rPr>
            </w:pPr>
            <w:r w:rsidRPr="00BC0B5C">
              <w:rPr>
                <w:rFonts w:ascii="Times New Roman" w:hAnsi="Times New Roman"/>
              </w:rPr>
              <w:t xml:space="preserve">                                                    </w:t>
            </w:r>
            <w:r w:rsidRPr="00BC0B5C">
              <w:rPr>
                <w:rFonts w:ascii="Times New Roman" w:hAnsi="Times New Roman"/>
                <w:i/>
              </w:rPr>
              <w:t xml:space="preserve">Odborné vysvetlenie javov (v súlade s poznatkami prírodných vied) </w:t>
            </w:r>
          </w:p>
          <w:p w14:paraId="4C77FB62"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použitie prírodovedných vedomosti v danej situácii, </w:t>
            </w:r>
          </w:p>
          <w:p w14:paraId="6DE099C1"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opis alebo interpretácia javov v súlade s prírodovednými poznatkami a predpokladanie zmien, </w:t>
            </w:r>
          </w:p>
          <w:p w14:paraId="6EC89C42"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poznanie vhodného opisu, vysvetlenia alebo predpovede. </w:t>
            </w:r>
          </w:p>
          <w:p w14:paraId="2BA55249" w14:textId="540A87F0" w:rsidR="00F34342" w:rsidRPr="00BC0B5C" w:rsidRDefault="00F34342" w:rsidP="007B6C7D">
            <w:pPr>
              <w:tabs>
                <w:tab w:val="left" w:pos="1114"/>
              </w:tabs>
              <w:spacing w:after="0" w:line="240" w:lineRule="auto"/>
              <w:rPr>
                <w:rFonts w:ascii="Times New Roman" w:hAnsi="Times New Roman"/>
                <w:i/>
              </w:rPr>
            </w:pPr>
            <w:r w:rsidRPr="00BC0B5C">
              <w:rPr>
                <w:rFonts w:ascii="Times New Roman" w:hAnsi="Times New Roman"/>
              </w:rPr>
              <w:t xml:space="preserve">                                                     </w:t>
            </w:r>
            <w:r w:rsidRPr="00BC0B5C">
              <w:rPr>
                <w:rFonts w:ascii="Times New Roman" w:hAnsi="Times New Roman"/>
                <w:i/>
              </w:rPr>
              <w:t xml:space="preserve">Vyvodenie podložených záverov </w:t>
            </w:r>
          </w:p>
          <w:p w14:paraId="797FF132"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interpretácia vedeckých dôkazov, tvorba a prezentácia záverov, </w:t>
            </w:r>
          </w:p>
          <w:p w14:paraId="25CA3379" w14:textId="77777777"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xml:space="preserve">• identifikácia predpokladov, dôkazov a uvažovania, ktoré viedli k záveru, </w:t>
            </w:r>
          </w:p>
          <w:p w14:paraId="0C4873C8" w14:textId="3C550C6B" w:rsidR="00F34342" w:rsidRPr="00BC0B5C" w:rsidRDefault="00F34342" w:rsidP="007B6C7D">
            <w:pPr>
              <w:tabs>
                <w:tab w:val="left" w:pos="1114"/>
              </w:tabs>
              <w:spacing w:after="0" w:line="240" w:lineRule="auto"/>
              <w:rPr>
                <w:rFonts w:ascii="Times New Roman" w:hAnsi="Times New Roman"/>
              </w:rPr>
            </w:pPr>
            <w:r w:rsidRPr="00BC0B5C">
              <w:rPr>
                <w:rFonts w:ascii="Times New Roman" w:hAnsi="Times New Roman"/>
              </w:rPr>
              <w:t>• reflektovanie dopadov vedy, techniky a rozvoja technológii na spoločnosť.</w:t>
            </w:r>
          </w:p>
          <w:p w14:paraId="69286C6C" w14:textId="77777777" w:rsidR="00F305BB" w:rsidRPr="00BC0B5C" w:rsidRDefault="00F305BB" w:rsidP="007B6C7D">
            <w:pPr>
              <w:tabs>
                <w:tab w:val="left" w:pos="1114"/>
              </w:tabs>
              <w:spacing w:after="0" w:line="240" w:lineRule="auto"/>
              <w:rPr>
                <w:rFonts w:ascii="Times New Roman" w:hAnsi="Times New Roman"/>
              </w:rPr>
            </w:pPr>
          </w:p>
          <w:p w14:paraId="4ED46092" w14:textId="4D3005CF" w:rsidR="00F305BB" w:rsidRDefault="00252AAB" w:rsidP="007B6C7D">
            <w:pPr>
              <w:tabs>
                <w:tab w:val="left" w:pos="1114"/>
              </w:tabs>
              <w:spacing w:after="0" w:line="240" w:lineRule="auto"/>
              <w:rPr>
                <w:rFonts w:ascii="Times New Roman" w:hAnsi="Times New Roman"/>
              </w:rPr>
            </w:pPr>
            <w:r w:rsidRPr="00BC0B5C">
              <w:rPr>
                <w:rFonts w:ascii="Times New Roman" w:hAnsi="Times New Roman"/>
              </w:rPr>
              <w:t>Na základe uvedených skutočností je zostavený test s úlohami na prírodovednú gramotnosť zameraný hlavne na identifikácia kľúčových slov pri vyhľadávanie informácii z prírodných vied, použitie prírodovedných vedomosti v danej situácii, opis alebo interpretácia javov v súlade s prírodovednými poznatkami a predpokladanie zmien, vysvetlenie a odôvodnenie daných javov</w:t>
            </w:r>
            <w:r w:rsidR="00AE1A76" w:rsidRPr="00BC0B5C">
              <w:rPr>
                <w:rFonts w:ascii="Times New Roman" w:hAnsi="Times New Roman"/>
              </w:rPr>
              <w:t xml:space="preserve"> a identifikácia predpokladov, dôkazov a uvažovania, ktoré viedli k záveru</w:t>
            </w:r>
            <w:r w:rsidRPr="00BC0B5C">
              <w:rPr>
                <w:rFonts w:ascii="Times New Roman" w:hAnsi="Times New Roman"/>
              </w:rPr>
              <w:t xml:space="preserve">. Úlohy sú poňaté v globálnom kontexte, keďže sa týkajú problematiky kyslých dažďov a vôd. </w:t>
            </w:r>
          </w:p>
          <w:p w14:paraId="465BA83F" w14:textId="45524EC1" w:rsidR="002C5FCE" w:rsidRDefault="002C5FCE" w:rsidP="007B6C7D">
            <w:pPr>
              <w:tabs>
                <w:tab w:val="left" w:pos="1114"/>
              </w:tabs>
              <w:spacing w:after="0" w:line="240" w:lineRule="auto"/>
              <w:rPr>
                <w:rFonts w:ascii="Times New Roman" w:hAnsi="Times New Roman"/>
              </w:rPr>
            </w:pPr>
          </w:p>
          <w:p w14:paraId="01A4221A" w14:textId="5ABB33EC" w:rsidR="002C5FCE" w:rsidRPr="002C5FCE" w:rsidRDefault="002C5FCE" w:rsidP="007B6C7D">
            <w:pPr>
              <w:tabs>
                <w:tab w:val="left" w:pos="1114"/>
              </w:tabs>
              <w:spacing w:after="0" w:line="240" w:lineRule="auto"/>
              <w:rPr>
                <w:rFonts w:ascii="Times New Roman" w:hAnsi="Times New Roman"/>
                <w:i/>
              </w:rPr>
            </w:pPr>
            <w:r w:rsidRPr="002C5FCE">
              <w:rPr>
                <w:rFonts w:ascii="Times New Roman" w:hAnsi="Times New Roman"/>
                <w:i/>
              </w:rPr>
              <w:t xml:space="preserve">Vzor testu na prírodovednú gramotnosť realizovaný v júni 2022 v triedach I. A, I.B, I.C:  </w:t>
            </w:r>
          </w:p>
          <w:p w14:paraId="4489AC1D" w14:textId="77777777" w:rsidR="00F305BB" w:rsidRPr="007B6C7D" w:rsidRDefault="00F305BB" w:rsidP="007B6C7D">
            <w:pPr>
              <w:tabs>
                <w:tab w:val="left" w:pos="1114"/>
              </w:tabs>
              <w:spacing w:after="0" w:line="240" w:lineRule="auto"/>
              <w:rPr>
                <w:rFonts w:ascii="Times New Roman" w:hAnsi="Times New Roman"/>
              </w:rPr>
            </w:pPr>
          </w:p>
          <w:p w14:paraId="007B1730" w14:textId="77777777" w:rsidR="002C5FCE" w:rsidRPr="000C3C0B" w:rsidRDefault="002C5FCE" w:rsidP="002C5FCE">
            <w:pPr>
              <w:pStyle w:val="Odsekzoznamu"/>
              <w:numPr>
                <w:ilvl w:val="0"/>
                <w:numId w:val="12"/>
              </w:numPr>
              <w:spacing w:after="160" w:line="259" w:lineRule="auto"/>
              <w:rPr>
                <w:rFonts w:ascii="Times New Roman" w:hAnsi="Times New Roman"/>
                <w:sz w:val="19"/>
                <w:szCs w:val="19"/>
              </w:rPr>
            </w:pPr>
            <w:r w:rsidRPr="000C3C0B">
              <w:rPr>
                <w:rFonts w:ascii="Times New Roman" w:hAnsi="Times New Roman"/>
                <w:b/>
                <w:bCs/>
                <w:i/>
                <w:iCs/>
                <w:sz w:val="19"/>
                <w:szCs w:val="19"/>
              </w:rPr>
              <w:t>Z novinového článku, ktorý sa týkal problematiky znečistenia ovzdušia, vypadli úplne zásadné slová: smog, emisie, kyslý dážď a teplotná inverzia. Doplňte slová späť do textu</w:t>
            </w:r>
            <w:r w:rsidRPr="000C3C0B">
              <w:rPr>
                <w:rFonts w:ascii="Times New Roman" w:hAnsi="Times New Roman"/>
                <w:sz w:val="19"/>
                <w:szCs w:val="19"/>
              </w:rPr>
              <w:t>.</w:t>
            </w:r>
          </w:p>
          <w:p w14:paraId="0D3540BE"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Pri výrobných procesoch sa do atmosféry dostávajú niektoré kvapalné a pevné škodlivé látky. Medzi najvýznamnejšie patria oxidy síry, oxidy dusíka, zlúčeniny ťažkých kovov a pevné častice. Túto zmes látok unikajúcich priamo zo zdroja znečistenia nazývame…………. V spojení s určitými klimatickými podmienkami, napríklad hmlou, môže zmes týchto látok vytvoriť …………. Problém znečistenia ovzdušia je pálčivý najmä vo chvíli, keď vzniká …………. Tento stav ovzdušia nastáva vo chvíli, keď sa teplota smerom nahor od Zeme nezmenšuje, ale naopak klesá. Vzduch pri povrchu je potom chladnejší ako vo vyššej vrstve. Reakciou kyselinotvorných oxidov (napr. oxidu siričitého, oxidu sírového, oxidu dusičitého) s vodou v ovzduší vzniká ………… Jeho zložkou sú kyseliny siričitá, sírová, dusičná.</w:t>
            </w:r>
          </w:p>
          <w:p w14:paraId="4F016442" w14:textId="77777777" w:rsidR="002C5FCE" w:rsidRPr="000C3C0B" w:rsidRDefault="002C5FCE" w:rsidP="002C5FCE">
            <w:pPr>
              <w:pStyle w:val="Odsekzoznamu"/>
              <w:numPr>
                <w:ilvl w:val="0"/>
                <w:numId w:val="12"/>
              </w:numPr>
              <w:spacing w:after="160" w:line="259" w:lineRule="auto"/>
              <w:rPr>
                <w:rFonts w:ascii="Times New Roman" w:hAnsi="Times New Roman"/>
                <w:b/>
                <w:bCs/>
                <w:i/>
                <w:iCs/>
                <w:sz w:val="19"/>
                <w:szCs w:val="19"/>
              </w:rPr>
            </w:pPr>
            <w:r w:rsidRPr="000C3C0B">
              <w:rPr>
                <w:rFonts w:ascii="Times New Roman" w:hAnsi="Times New Roman"/>
                <w:b/>
                <w:bCs/>
                <w:i/>
                <w:iCs/>
                <w:sz w:val="19"/>
                <w:szCs w:val="19"/>
              </w:rPr>
              <w:t>Ktoré látky spôsobujú vznik kyslých dažďov reakciou s vodou?</w:t>
            </w:r>
          </w:p>
          <w:p w14:paraId="037015E7"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a) oxidy uhlíka a oxidy síry</w:t>
            </w:r>
          </w:p>
          <w:p w14:paraId="7E04F982"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b) oxidy síry a oxidy dusíka</w:t>
            </w:r>
          </w:p>
          <w:p w14:paraId="1FE4F214"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c) oxidy kremíka a oxidy dusíka</w:t>
            </w:r>
          </w:p>
          <w:p w14:paraId="2D27BADD"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d) oxidy fosforu a oxidy selénu</w:t>
            </w:r>
          </w:p>
          <w:p w14:paraId="683882B4" w14:textId="77777777" w:rsidR="002C5FCE" w:rsidRPr="000C3C0B" w:rsidRDefault="002C5FCE" w:rsidP="002C5FCE">
            <w:pPr>
              <w:rPr>
                <w:rFonts w:ascii="Times New Roman" w:hAnsi="Times New Roman"/>
                <w:b/>
                <w:bCs/>
                <w:i/>
                <w:iCs/>
                <w:sz w:val="19"/>
                <w:szCs w:val="19"/>
              </w:rPr>
            </w:pPr>
            <w:r w:rsidRPr="000C3C0B">
              <w:rPr>
                <w:rFonts w:ascii="Times New Roman" w:hAnsi="Times New Roman"/>
                <w:b/>
                <w:bCs/>
                <w:i/>
                <w:iCs/>
                <w:sz w:val="19"/>
                <w:szCs w:val="19"/>
              </w:rPr>
              <w:lastRenderedPageBreak/>
              <w:t>3. Prítomnosť NO2, SO2 a CO v ovzduší má predovšetkým jednu spoločnú príčinu, a tou je:</w:t>
            </w:r>
          </w:p>
          <w:p w14:paraId="5AFB2C19"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a) výroba kyseliny sírovej</w:t>
            </w:r>
          </w:p>
          <w:p w14:paraId="70D7ACD2"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b) ťažba hnedého uhlia</w:t>
            </w:r>
          </w:p>
          <w:p w14:paraId="1D0DEA27"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c) používanie pesticídov v poľnohospodárstve</w:t>
            </w:r>
          </w:p>
          <w:p w14:paraId="39DCA95E"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d) žiadna z ponúkaných možností</w:t>
            </w:r>
          </w:p>
          <w:p w14:paraId="615A54C3" w14:textId="77777777" w:rsidR="002C5FCE" w:rsidRDefault="002C5FCE" w:rsidP="002C5FCE">
            <w:pPr>
              <w:rPr>
                <w:rFonts w:ascii="Times New Roman" w:hAnsi="Times New Roman"/>
                <w:b/>
                <w:bCs/>
                <w:i/>
                <w:iCs/>
                <w:sz w:val="19"/>
                <w:szCs w:val="19"/>
              </w:rPr>
            </w:pPr>
            <w:r w:rsidRPr="000C3C0B">
              <w:rPr>
                <w:rFonts w:ascii="Times New Roman" w:hAnsi="Times New Roman"/>
                <w:b/>
                <w:bCs/>
                <w:i/>
                <w:iCs/>
                <w:sz w:val="19"/>
                <w:szCs w:val="19"/>
              </w:rPr>
              <w:t>4.</w:t>
            </w:r>
            <w:r w:rsidRPr="006A749F">
              <w:rPr>
                <w:rFonts w:ascii="inherit" w:eastAsia="Times New Roman" w:hAnsi="inherit" w:cs="Courier New"/>
                <w:color w:val="202124"/>
                <w:sz w:val="42"/>
                <w:szCs w:val="42"/>
                <w:lang w:eastAsia="sk-SK"/>
              </w:rPr>
              <w:t xml:space="preserve"> </w:t>
            </w:r>
            <w:r w:rsidRPr="006A749F">
              <w:rPr>
                <w:rFonts w:ascii="Times New Roman" w:eastAsia="Times New Roman" w:hAnsi="Times New Roman"/>
                <w:b/>
                <w:bCs/>
                <w:color w:val="202124"/>
                <w:sz w:val="18"/>
                <w:szCs w:val="18"/>
                <w:lang w:eastAsia="sk-SK"/>
              </w:rPr>
              <w:t>Na základe textu odpo</w:t>
            </w:r>
            <w:r w:rsidRPr="006A749F">
              <w:rPr>
                <w:rFonts w:ascii="Times New Roman" w:hAnsi="Times New Roman"/>
                <w:b/>
                <w:bCs/>
                <w:i/>
                <w:iCs/>
                <w:sz w:val="19"/>
                <w:szCs w:val="19"/>
              </w:rPr>
              <w:t>vedzte</w:t>
            </w:r>
            <w:r>
              <w:rPr>
                <w:rFonts w:ascii="Times New Roman" w:hAnsi="Times New Roman"/>
                <w:b/>
                <w:bCs/>
                <w:i/>
                <w:iCs/>
                <w:sz w:val="19"/>
                <w:szCs w:val="19"/>
              </w:rPr>
              <w:t xml:space="preserve"> na otázku:</w:t>
            </w:r>
          </w:p>
          <w:p w14:paraId="61729FF8" w14:textId="77777777" w:rsidR="002C5FCE" w:rsidRPr="008252E5" w:rsidRDefault="002C5FCE" w:rsidP="002C5FCE">
            <w:pPr>
              <w:spacing w:after="0"/>
              <w:rPr>
                <w:rFonts w:ascii="Times New Roman" w:hAnsi="Times New Roman"/>
                <w:sz w:val="19"/>
                <w:szCs w:val="19"/>
              </w:rPr>
            </w:pPr>
            <w:r w:rsidRPr="008252E5">
              <w:rPr>
                <w:rFonts w:ascii="Times New Roman" w:hAnsi="Times New Roman"/>
                <w:sz w:val="19"/>
                <w:szCs w:val="19"/>
              </w:rPr>
              <w:t>V Peloponézskych vojnách medzi Spartou a Aténami (5. stor. pred n. l.) sa používala žltá pevná horľavá látka,</w:t>
            </w:r>
          </w:p>
          <w:p w14:paraId="056FD2DA" w14:textId="77777777" w:rsidR="002C5FCE" w:rsidRPr="008252E5" w:rsidRDefault="002C5FCE" w:rsidP="002C5FCE">
            <w:pPr>
              <w:spacing w:after="0"/>
              <w:rPr>
                <w:rFonts w:ascii="Times New Roman" w:hAnsi="Times New Roman"/>
                <w:sz w:val="19"/>
                <w:szCs w:val="19"/>
              </w:rPr>
            </w:pPr>
            <w:r w:rsidRPr="006A749F">
              <w:rPr>
                <w:rFonts w:ascii="Times New Roman" w:hAnsi="Times New Roman"/>
                <w:sz w:val="19"/>
                <w:szCs w:val="19"/>
              </w:rPr>
              <w:t>ktorej horením vzniká bezfarebný štipľavý jedovatý plyn. Obvykle bola táto horiaca roztavená látka vrhaná na nepriateľa, aby zapaľovala a ničila, „čo jej príde do cesty“.</w:t>
            </w:r>
          </w:p>
          <w:p w14:paraId="2DF89BEF" w14:textId="77777777" w:rsidR="002C5FCE" w:rsidRPr="008252E5" w:rsidRDefault="002C5FCE" w:rsidP="002C5FCE">
            <w:pPr>
              <w:spacing w:after="0"/>
              <w:rPr>
                <w:rFonts w:ascii="Times New Roman" w:hAnsi="Times New Roman"/>
                <w:sz w:val="19"/>
                <w:szCs w:val="19"/>
              </w:rPr>
            </w:pPr>
            <w:r w:rsidRPr="008252E5">
              <w:rPr>
                <w:rFonts w:ascii="Times New Roman" w:hAnsi="Times New Roman"/>
                <w:sz w:val="19"/>
                <w:szCs w:val="19"/>
              </w:rPr>
              <w:t>Štipľavý jedovatý bezfarebný plyn, ktorý vznikal pri horení roztavenej látky sa významne podieľa na vzniku škodlivých kyslých dažďov. Horiaca roztavená látka, ktorá bola už starovekými bojovníkmi vrhaná na nepriateľov, a štipľavý bezfarebný jedovatý plyn podieľajúci sa na vzniku kyslých dažďov, ktorý pritom vznikal , sú</w:t>
            </w:r>
          </w:p>
          <w:p w14:paraId="3582F624" w14:textId="77777777" w:rsidR="002C5FCE" w:rsidRPr="006A749F" w:rsidRDefault="002C5FCE" w:rsidP="002C5FCE">
            <w:pPr>
              <w:rPr>
                <w:rFonts w:ascii="Times New Roman" w:hAnsi="Times New Roman"/>
                <w:sz w:val="19"/>
                <w:szCs w:val="19"/>
              </w:rPr>
            </w:pPr>
            <w:r>
              <w:rPr>
                <w:rFonts w:ascii="Times New Roman" w:hAnsi="Times New Roman"/>
                <w:sz w:val="19"/>
                <w:szCs w:val="19"/>
              </w:rPr>
              <w:t>a)</w:t>
            </w:r>
            <w:r w:rsidRPr="006A749F">
              <w:rPr>
                <w:rFonts w:ascii="Times New Roman" w:hAnsi="Times New Roman"/>
                <w:sz w:val="19"/>
                <w:szCs w:val="19"/>
              </w:rPr>
              <w:t xml:space="preserve"> síra a oxid siričitý</w:t>
            </w:r>
            <w:r>
              <w:rPr>
                <w:rFonts w:ascii="Times New Roman" w:hAnsi="Times New Roman"/>
                <w:sz w:val="19"/>
                <w:szCs w:val="19"/>
              </w:rPr>
              <w:t xml:space="preserve">    b) </w:t>
            </w:r>
            <w:r w:rsidRPr="006A749F">
              <w:rPr>
                <w:rFonts w:ascii="Times New Roman" w:hAnsi="Times New Roman"/>
                <w:sz w:val="19"/>
                <w:szCs w:val="19"/>
              </w:rPr>
              <w:t>dusík a oxid dusičitý</w:t>
            </w:r>
            <w:r>
              <w:rPr>
                <w:rFonts w:ascii="Times New Roman" w:hAnsi="Times New Roman"/>
                <w:sz w:val="19"/>
                <w:szCs w:val="19"/>
              </w:rPr>
              <w:t xml:space="preserve">     c) </w:t>
            </w:r>
            <w:r w:rsidRPr="006A749F">
              <w:rPr>
                <w:rFonts w:ascii="Times New Roman" w:hAnsi="Times New Roman"/>
                <w:sz w:val="19"/>
                <w:szCs w:val="19"/>
              </w:rPr>
              <w:t>vápnik a oxid vápenatý</w:t>
            </w:r>
            <w:r>
              <w:rPr>
                <w:rFonts w:ascii="Times New Roman" w:hAnsi="Times New Roman"/>
                <w:sz w:val="19"/>
                <w:szCs w:val="19"/>
              </w:rPr>
              <w:t xml:space="preserve">       d) </w:t>
            </w:r>
            <w:r w:rsidRPr="006A749F">
              <w:rPr>
                <w:rFonts w:ascii="Times New Roman" w:hAnsi="Times New Roman"/>
                <w:sz w:val="19"/>
                <w:szCs w:val="19"/>
              </w:rPr>
              <w:t>uhlík a oxid uhličitý</w:t>
            </w:r>
          </w:p>
          <w:p w14:paraId="7C29A681" w14:textId="77777777" w:rsidR="002C5FCE" w:rsidRPr="000C3C0B" w:rsidRDefault="002C5FCE" w:rsidP="002C5FCE">
            <w:pPr>
              <w:spacing w:after="0"/>
              <w:rPr>
                <w:rFonts w:ascii="Times New Roman" w:hAnsi="Times New Roman"/>
                <w:b/>
                <w:bCs/>
                <w:sz w:val="19"/>
                <w:szCs w:val="19"/>
              </w:rPr>
            </w:pPr>
            <w:r w:rsidRPr="000C3C0B">
              <w:rPr>
                <w:rFonts w:ascii="Times New Roman" w:hAnsi="Times New Roman"/>
                <w:b/>
                <w:bCs/>
                <w:sz w:val="19"/>
                <w:szCs w:val="19"/>
              </w:rPr>
              <w:t>5. Kyslé dažde NEOBSAHUJÚ</w:t>
            </w:r>
          </w:p>
          <w:p w14:paraId="64E5A47D" w14:textId="77777777" w:rsidR="002C5FCE" w:rsidRPr="008252E5" w:rsidRDefault="002C5FCE" w:rsidP="002C5FCE">
            <w:pPr>
              <w:pStyle w:val="slovn"/>
              <w:numPr>
                <w:ilvl w:val="0"/>
                <w:numId w:val="10"/>
              </w:numPr>
              <w:jc w:val="both"/>
              <w:rPr>
                <w:rFonts w:ascii="Times New Roman" w:hAnsi="Times New Roman"/>
                <w:sz w:val="19"/>
                <w:szCs w:val="19"/>
              </w:rPr>
            </w:pPr>
            <w:r w:rsidRPr="000C3C0B">
              <w:rPr>
                <w:rFonts w:ascii="Times New Roman" w:hAnsi="Times New Roman"/>
                <w:sz w:val="19"/>
                <w:szCs w:val="19"/>
              </w:rPr>
              <w:t>HCl</w:t>
            </w:r>
            <w:r>
              <w:rPr>
                <w:rFonts w:ascii="Times New Roman" w:hAnsi="Times New Roman"/>
                <w:sz w:val="19"/>
                <w:szCs w:val="19"/>
              </w:rPr>
              <w:t xml:space="preserve">              b) </w:t>
            </w:r>
            <w:r w:rsidRPr="008252E5">
              <w:rPr>
                <w:rFonts w:ascii="Times New Roman" w:hAnsi="Times New Roman"/>
                <w:sz w:val="19"/>
                <w:szCs w:val="19"/>
              </w:rPr>
              <w:t>HNO</w:t>
            </w:r>
            <w:r w:rsidRPr="008252E5">
              <w:rPr>
                <w:rFonts w:ascii="Times New Roman" w:hAnsi="Times New Roman"/>
                <w:sz w:val="19"/>
                <w:szCs w:val="19"/>
                <w:vertAlign w:val="subscript"/>
              </w:rPr>
              <w:t>3</w:t>
            </w:r>
            <w:r>
              <w:rPr>
                <w:rFonts w:ascii="Times New Roman" w:hAnsi="Times New Roman"/>
                <w:sz w:val="19"/>
                <w:szCs w:val="19"/>
              </w:rPr>
              <w:t xml:space="preserve">                 c) </w:t>
            </w:r>
            <w:r w:rsidRPr="008252E5">
              <w:rPr>
                <w:rFonts w:ascii="Times New Roman" w:hAnsi="Times New Roman"/>
                <w:sz w:val="19"/>
                <w:szCs w:val="19"/>
              </w:rPr>
              <w:t>H</w:t>
            </w:r>
            <w:r w:rsidRPr="008252E5">
              <w:rPr>
                <w:rFonts w:ascii="Times New Roman" w:hAnsi="Times New Roman"/>
                <w:sz w:val="19"/>
                <w:szCs w:val="19"/>
                <w:vertAlign w:val="subscript"/>
              </w:rPr>
              <w:t>2</w:t>
            </w:r>
            <w:r w:rsidRPr="008252E5">
              <w:rPr>
                <w:rFonts w:ascii="Times New Roman" w:hAnsi="Times New Roman"/>
                <w:sz w:val="19"/>
                <w:szCs w:val="19"/>
              </w:rPr>
              <w:t>SO</w:t>
            </w:r>
            <w:r w:rsidRPr="008252E5">
              <w:rPr>
                <w:rFonts w:ascii="Times New Roman" w:hAnsi="Times New Roman"/>
                <w:sz w:val="19"/>
                <w:szCs w:val="19"/>
                <w:vertAlign w:val="subscript"/>
              </w:rPr>
              <w:t>4</w:t>
            </w:r>
            <w:r>
              <w:rPr>
                <w:rFonts w:ascii="Times New Roman" w:hAnsi="Times New Roman"/>
                <w:sz w:val="19"/>
                <w:szCs w:val="19"/>
                <w:vertAlign w:val="subscript"/>
              </w:rPr>
              <w:t xml:space="preserve"> </w:t>
            </w:r>
            <w:r>
              <w:rPr>
                <w:rFonts w:ascii="Times New Roman" w:hAnsi="Times New Roman"/>
                <w:sz w:val="19"/>
                <w:szCs w:val="19"/>
              </w:rPr>
              <w:t xml:space="preserve">                  d) </w:t>
            </w:r>
            <w:r w:rsidRPr="008252E5">
              <w:rPr>
                <w:rFonts w:ascii="Times New Roman" w:hAnsi="Times New Roman"/>
                <w:sz w:val="19"/>
                <w:szCs w:val="19"/>
              </w:rPr>
              <w:t>H</w:t>
            </w:r>
            <w:r w:rsidRPr="008252E5">
              <w:rPr>
                <w:rFonts w:ascii="Times New Roman" w:hAnsi="Times New Roman"/>
                <w:sz w:val="19"/>
                <w:szCs w:val="19"/>
                <w:vertAlign w:val="subscript"/>
              </w:rPr>
              <w:t>2</w:t>
            </w:r>
            <w:r w:rsidRPr="008252E5">
              <w:rPr>
                <w:rFonts w:ascii="Times New Roman" w:hAnsi="Times New Roman"/>
                <w:sz w:val="19"/>
                <w:szCs w:val="19"/>
              </w:rPr>
              <w:t>SO</w:t>
            </w:r>
            <w:r w:rsidRPr="008252E5">
              <w:rPr>
                <w:rFonts w:ascii="Times New Roman" w:hAnsi="Times New Roman"/>
                <w:sz w:val="19"/>
                <w:szCs w:val="19"/>
                <w:vertAlign w:val="subscript"/>
              </w:rPr>
              <w:t>3</w:t>
            </w:r>
          </w:p>
          <w:p w14:paraId="58E4328A" w14:textId="77777777" w:rsidR="002C5FCE" w:rsidRPr="008252E5" w:rsidRDefault="002C5FCE" w:rsidP="002C5FCE">
            <w:pPr>
              <w:pStyle w:val="slovn"/>
              <w:numPr>
                <w:ilvl w:val="0"/>
                <w:numId w:val="0"/>
              </w:numPr>
              <w:ind w:left="357"/>
              <w:jc w:val="both"/>
              <w:rPr>
                <w:rFonts w:ascii="Times New Roman" w:hAnsi="Times New Roman"/>
                <w:sz w:val="19"/>
                <w:szCs w:val="19"/>
              </w:rPr>
            </w:pPr>
          </w:p>
          <w:p w14:paraId="4573BDE3" w14:textId="77777777" w:rsidR="002C5FCE" w:rsidRPr="000C3C0B" w:rsidRDefault="002C5FCE" w:rsidP="002C5FCE">
            <w:pPr>
              <w:rPr>
                <w:rFonts w:ascii="Times New Roman" w:hAnsi="Times New Roman"/>
                <w:sz w:val="19"/>
                <w:szCs w:val="19"/>
              </w:rPr>
            </w:pPr>
            <w:r w:rsidRPr="000C3C0B">
              <w:rPr>
                <w:rFonts w:ascii="Times New Roman" w:hAnsi="Times New Roman"/>
                <w:b/>
                <w:bCs/>
                <w:i/>
                <w:iCs/>
                <w:sz w:val="19"/>
                <w:szCs w:val="19"/>
              </w:rPr>
              <w:t>6.Kyslý dážď spôsobuje (urob krížik) :</w:t>
            </w:r>
            <w:r w:rsidRPr="000C3C0B">
              <w:rPr>
                <w:rFonts w:ascii="Times New Roman" w:hAnsi="Times New Roman"/>
                <w:sz w:val="19"/>
                <w:szCs w:val="19"/>
              </w:rPr>
              <w:tab/>
              <w:t xml:space="preserve">  ANO</w:t>
            </w:r>
            <w:r w:rsidRPr="000C3C0B">
              <w:rPr>
                <w:rFonts w:ascii="Times New Roman" w:hAnsi="Times New Roman"/>
                <w:sz w:val="19"/>
                <w:szCs w:val="19"/>
              </w:rPr>
              <w:tab/>
              <w:t xml:space="preserve">          NIE</w:t>
            </w:r>
          </w:p>
          <w:p w14:paraId="04487A92" w14:textId="77777777" w:rsidR="002C5FCE" w:rsidRPr="008252E5" w:rsidRDefault="002C5FCE" w:rsidP="002C5FCE">
            <w:pPr>
              <w:pStyle w:val="slovn"/>
              <w:numPr>
                <w:ilvl w:val="0"/>
                <w:numId w:val="11"/>
              </w:numPr>
              <w:tabs>
                <w:tab w:val="left" w:pos="4680"/>
              </w:tabs>
              <w:jc w:val="both"/>
              <w:rPr>
                <w:rFonts w:ascii="Times New Roman" w:hAnsi="Times New Roman"/>
                <w:sz w:val="19"/>
                <w:szCs w:val="19"/>
              </w:rPr>
            </w:pPr>
            <w:r w:rsidRPr="000C3C0B">
              <w:rPr>
                <w:rFonts w:ascii="Times New Roman" w:hAnsi="Times New Roman"/>
                <w:sz w:val="19"/>
                <w:szCs w:val="19"/>
              </w:rPr>
              <w:t>obohatenie pôdy dusíkom a sírou</w:t>
            </w:r>
            <w:r w:rsidRPr="008252E5">
              <w:rPr>
                <w:rFonts w:ascii="Times New Roman" w:hAnsi="Times New Roman"/>
                <w:sz w:val="19"/>
                <w:szCs w:val="19"/>
              </w:rPr>
              <w:tab/>
            </w:r>
            <w:r w:rsidRPr="000C3C0B">
              <w:rPr>
                <w:rFonts w:ascii="Times New Roman" w:hAnsi="Times New Roman"/>
                <w:sz w:val="19"/>
                <w:szCs w:val="19"/>
              </w:rPr>
              <w:sym w:font="Webdings" w:char="F063"/>
            </w:r>
            <w:r w:rsidRPr="008252E5">
              <w:rPr>
                <w:rFonts w:ascii="Times New Roman" w:hAnsi="Times New Roman"/>
                <w:sz w:val="19"/>
                <w:szCs w:val="19"/>
              </w:rPr>
              <w:tab/>
            </w:r>
            <w:r w:rsidRPr="008252E5">
              <w:rPr>
                <w:rFonts w:ascii="Times New Roman" w:hAnsi="Times New Roman"/>
                <w:sz w:val="19"/>
                <w:szCs w:val="19"/>
              </w:rPr>
              <w:tab/>
            </w:r>
            <w:r w:rsidRPr="000C3C0B">
              <w:rPr>
                <w:rFonts w:ascii="Times New Roman" w:hAnsi="Times New Roman"/>
                <w:sz w:val="19"/>
                <w:szCs w:val="19"/>
              </w:rPr>
              <w:sym w:font="Webdings" w:char="F063"/>
            </w:r>
          </w:p>
          <w:p w14:paraId="6B92E2FE" w14:textId="77777777" w:rsidR="002C5FCE" w:rsidRPr="000C3C0B" w:rsidRDefault="002C5FCE" w:rsidP="002C5FCE">
            <w:pPr>
              <w:pStyle w:val="slovn"/>
              <w:numPr>
                <w:ilvl w:val="0"/>
                <w:numId w:val="11"/>
              </w:numPr>
              <w:tabs>
                <w:tab w:val="left" w:pos="4680"/>
              </w:tabs>
              <w:jc w:val="both"/>
              <w:rPr>
                <w:rFonts w:ascii="Times New Roman" w:hAnsi="Times New Roman"/>
                <w:sz w:val="19"/>
                <w:szCs w:val="19"/>
              </w:rPr>
            </w:pPr>
            <w:r w:rsidRPr="000C3C0B">
              <w:rPr>
                <w:rFonts w:ascii="Times New Roman" w:hAnsi="Times New Roman"/>
                <w:sz w:val="19"/>
                <w:szCs w:val="19"/>
              </w:rPr>
              <w:t>korozia materiálu</w:t>
            </w:r>
            <w:r w:rsidRPr="000C3C0B">
              <w:rPr>
                <w:rFonts w:ascii="Times New Roman" w:hAnsi="Times New Roman"/>
                <w:sz w:val="19"/>
                <w:szCs w:val="19"/>
              </w:rPr>
              <w:tab/>
            </w:r>
            <w:r w:rsidRPr="000C3C0B">
              <w:rPr>
                <w:rFonts w:ascii="Times New Roman" w:hAnsi="Times New Roman"/>
                <w:sz w:val="19"/>
                <w:szCs w:val="19"/>
              </w:rPr>
              <w:sym w:font="Webdings" w:char="F063"/>
            </w:r>
            <w:r w:rsidRPr="000C3C0B">
              <w:rPr>
                <w:rFonts w:ascii="Times New Roman" w:hAnsi="Times New Roman"/>
                <w:sz w:val="19"/>
                <w:szCs w:val="19"/>
              </w:rPr>
              <w:tab/>
            </w:r>
            <w:r w:rsidRPr="000C3C0B">
              <w:rPr>
                <w:rFonts w:ascii="Times New Roman" w:hAnsi="Times New Roman"/>
                <w:sz w:val="19"/>
                <w:szCs w:val="19"/>
              </w:rPr>
              <w:tab/>
            </w:r>
            <w:r w:rsidRPr="000C3C0B">
              <w:rPr>
                <w:rFonts w:ascii="Times New Roman" w:hAnsi="Times New Roman"/>
                <w:sz w:val="19"/>
                <w:szCs w:val="19"/>
              </w:rPr>
              <w:sym w:font="Webdings" w:char="F063"/>
            </w:r>
          </w:p>
          <w:p w14:paraId="7D1B0DB3" w14:textId="77777777" w:rsidR="002C5FCE" w:rsidRPr="000C3C0B" w:rsidRDefault="002C5FCE" w:rsidP="002C5FCE">
            <w:pPr>
              <w:pStyle w:val="slovn"/>
              <w:numPr>
                <w:ilvl w:val="0"/>
                <w:numId w:val="11"/>
              </w:numPr>
              <w:tabs>
                <w:tab w:val="left" w:pos="4680"/>
              </w:tabs>
              <w:jc w:val="both"/>
              <w:rPr>
                <w:rFonts w:ascii="Times New Roman" w:hAnsi="Times New Roman"/>
                <w:sz w:val="19"/>
                <w:szCs w:val="19"/>
              </w:rPr>
            </w:pPr>
            <w:r w:rsidRPr="000C3C0B">
              <w:rPr>
                <w:rFonts w:ascii="Times New Roman" w:hAnsi="Times New Roman"/>
                <w:sz w:val="19"/>
                <w:szCs w:val="19"/>
              </w:rPr>
              <w:t>poškodenie zelených rastlín</w:t>
            </w:r>
            <w:r w:rsidRPr="000C3C0B">
              <w:rPr>
                <w:rFonts w:ascii="Times New Roman" w:hAnsi="Times New Roman"/>
                <w:sz w:val="19"/>
                <w:szCs w:val="19"/>
              </w:rPr>
              <w:tab/>
            </w:r>
            <w:r w:rsidRPr="000C3C0B">
              <w:rPr>
                <w:rFonts w:ascii="Times New Roman" w:hAnsi="Times New Roman"/>
                <w:sz w:val="19"/>
                <w:szCs w:val="19"/>
              </w:rPr>
              <w:sym w:font="Webdings" w:char="F063"/>
            </w:r>
            <w:r w:rsidRPr="000C3C0B">
              <w:rPr>
                <w:rFonts w:ascii="Times New Roman" w:hAnsi="Times New Roman"/>
                <w:sz w:val="19"/>
                <w:szCs w:val="19"/>
              </w:rPr>
              <w:tab/>
            </w:r>
            <w:r w:rsidRPr="000C3C0B">
              <w:rPr>
                <w:rFonts w:ascii="Times New Roman" w:hAnsi="Times New Roman"/>
                <w:sz w:val="19"/>
                <w:szCs w:val="19"/>
              </w:rPr>
              <w:tab/>
            </w:r>
            <w:r w:rsidRPr="000C3C0B">
              <w:rPr>
                <w:rFonts w:ascii="Times New Roman" w:hAnsi="Times New Roman"/>
                <w:sz w:val="19"/>
                <w:szCs w:val="19"/>
              </w:rPr>
              <w:sym w:font="Webdings" w:char="F063"/>
            </w:r>
          </w:p>
          <w:p w14:paraId="11E98DBB" w14:textId="77777777" w:rsidR="002C5FCE" w:rsidRPr="006D0E1D" w:rsidRDefault="002C5FCE" w:rsidP="002C5FCE">
            <w:pPr>
              <w:pStyle w:val="slovn"/>
              <w:numPr>
                <w:ilvl w:val="0"/>
                <w:numId w:val="11"/>
              </w:numPr>
              <w:tabs>
                <w:tab w:val="left" w:pos="4680"/>
              </w:tabs>
              <w:jc w:val="both"/>
              <w:rPr>
                <w:rFonts w:ascii="Times New Roman" w:hAnsi="Times New Roman"/>
                <w:sz w:val="19"/>
                <w:szCs w:val="19"/>
              </w:rPr>
            </w:pPr>
            <w:r w:rsidRPr="000C3C0B">
              <w:rPr>
                <w:rFonts w:ascii="Times New Roman" w:hAnsi="Times New Roman"/>
                <w:sz w:val="19"/>
                <w:szCs w:val="19"/>
              </w:rPr>
              <w:t>zlepšenie čistoty riek a rybníkov</w:t>
            </w:r>
            <w:r w:rsidRPr="006D0E1D">
              <w:rPr>
                <w:rFonts w:ascii="Times New Roman" w:hAnsi="Times New Roman"/>
                <w:sz w:val="19"/>
                <w:szCs w:val="19"/>
              </w:rPr>
              <w:tab/>
            </w:r>
            <w:r w:rsidRPr="000C3C0B">
              <w:rPr>
                <w:rFonts w:ascii="Times New Roman" w:hAnsi="Times New Roman"/>
                <w:sz w:val="19"/>
                <w:szCs w:val="19"/>
              </w:rPr>
              <w:sym w:font="Webdings" w:char="F063"/>
            </w:r>
            <w:r w:rsidRPr="006D0E1D">
              <w:rPr>
                <w:rFonts w:ascii="Times New Roman" w:hAnsi="Times New Roman"/>
                <w:sz w:val="19"/>
                <w:szCs w:val="19"/>
              </w:rPr>
              <w:tab/>
            </w:r>
            <w:r w:rsidRPr="006D0E1D">
              <w:rPr>
                <w:rFonts w:ascii="Times New Roman" w:hAnsi="Times New Roman"/>
                <w:sz w:val="19"/>
                <w:szCs w:val="19"/>
              </w:rPr>
              <w:tab/>
            </w:r>
            <w:r w:rsidRPr="000C3C0B">
              <w:rPr>
                <w:rFonts w:ascii="Times New Roman" w:hAnsi="Times New Roman"/>
                <w:sz w:val="19"/>
                <w:szCs w:val="19"/>
              </w:rPr>
              <w:sym w:font="Webdings" w:char="F063"/>
            </w:r>
          </w:p>
          <w:p w14:paraId="47EF0298" w14:textId="77777777" w:rsidR="002C5FCE" w:rsidRPr="000C3C0B" w:rsidRDefault="002C5FCE" w:rsidP="002C5FCE">
            <w:pPr>
              <w:pStyle w:val="slovn"/>
              <w:numPr>
                <w:ilvl w:val="0"/>
                <w:numId w:val="0"/>
              </w:numPr>
              <w:tabs>
                <w:tab w:val="left" w:pos="4680"/>
              </w:tabs>
              <w:ind w:left="357"/>
              <w:jc w:val="both"/>
              <w:rPr>
                <w:rFonts w:ascii="Times New Roman" w:hAnsi="Times New Roman"/>
                <w:sz w:val="19"/>
                <w:szCs w:val="19"/>
              </w:rPr>
            </w:pPr>
          </w:p>
          <w:p w14:paraId="37435BE2" w14:textId="77777777" w:rsidR="002C5FCE" w:rsidRPr="000C3C0B" w:rsidRDefault="002C5FCE" w:rsidP="002C5FCE">
            <w:pPr>
              <w:rPr>
                <w:rFonts w:ascii="Times New Roman" w:hAnsi="Times New Roman"/>
                <w:b/>
                <w:bCs/>
                <w:i/>
                <w:iCs/>
                <w:sz w:val="19"/>
                <w:szCs w:val="19"/>
              </w:rPr>
            </w:pPr>
            <w:r>
              <w:rPr>
                <w:rFonts w:ascii="Times New Roman" w:hAnsi="Times New Roman"/>
                <w:b/>
                <w:bCs/>
                <w:i/>
                <w:iCs/>
                <w:sz w:val="19"/>
                <w:szCs w:val="19"/>
              </w:rPr>
              <w:t>7</w:t>
            </w:r>
            <w:r w:rsidRPr="000C3C0B">
              <w:rPr>
                <w:rFonts w:ascii="Times New Roman" w:hAnsi="Times New Roman"/>
                <w:b/>
                <w:bCs/>
                <w:i/>
                <w:iCs/>
                <w:sz w:val="19"/>
                <w:szCs w:val="19"/>
              </w:rPr>
              <w:t>. Na základe prečítanej ukážky zváž správnu odpoveď!</w:t>
            </w:r>
          </w:p>
          <w:p w14:paraId="2E28BEB3"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Indiana Jones a krížová výprava</w:t>
            </w:r>
          </w:p>
          <w:p w14:paraId="6C28AB72" w14:textId="77777777" w:rsidR="002C5FCE" w:rsidRPr="000C3C0B" w:rsidRDefault="002C5FCE" w:rsidP="002C5FCE">
            <w:pPr>
              <w:rPr>
                <w:rFonts w:ascii="Times New Roman" w:hAnsi="Times New Roman"/>
                <w:sz w:val="19"/>
                <w:szCs w:val="19"/>
              </w:rPr>
            </w:pPr>
            <w:r w:rsidRPr="000C3C0B">
              <w:rPr>
                <w:rFonts w:ascii="Times New Roman" w:hAnsi="Times New Roman"/>
                <w:sz w:val="19"/>
                <w:szCs w:val="19"/>
              </w:rPr>
              <w:t>Vo filme Indiana Jones a posledná križiacka výprava je pasáž, kedy hlavný hrdina I. J. vchádza z knižnice do podzemia, v ktorom prebúra múr, za ktorým je stoka. Do stoky pri prebúraní spadne a čuchom zistí prítomnosť ropy. Jones ide stokou, aby našiel odkaz, ktorý mu má pomôcť k nájdeniu Svätého grálu. Ochrancovia Svätého grálu však hrdinu Jonesa prenasledujú. Aby mu zabránili v jeho nájdení, hodí do stoky horiacu zápalku, čím dôjde k vznieteniu stoky. Horí voda? Ako je možné, že došlo k „horeniu vody v stoke“? Zdôvodni svoj</w:t>
            </w:r>
            <w:r>
              <w:rPr>
                <w:rFonts w:ascii="Times New Roman" w:hAnsi="Times New Roman"/>
                <w:sz w:val="19"/>
                <w:szCs w:val="19"/>
              </w:rPr>
              <w:t>u odpoveď</w:t>
            </w:r>
            <w:r w:rsidRPr="000C3C0B">
              <w:rPr>
                <w:rFonts w:ascii="Times New Roman" w:hAnsi="Times New Roman"/>
                <w:sz w:val="19"/>
                <w:szCs w:val="19"/>
              </w:rPr>
              <w:t>.</w:t>
            </w:r>
          </w:p>
          <w:p w14:paraId="6F462D1F" w14:textId="77777777" w:rsidR="002C5FCE" w:rsidRPr="000C3C0B" w:rsidRDefault="002C5FCE" w:rsidP="002C5FCE">
            <w:pPr>
              <w:rPr>
                <w:rFonts w:ascii="Times New Roman" w:hAnsi="Times New Roman"/>
                <w:b/>
                <w:bCs/>
                <w:i/>
                <w:iCs/>
                <w:sz w:val="19"/>
                <w:szCs w:val="19"/>
              </w:rPr>
            </w:pPr>
            <w:r>
              <w:rPr>
                <w:rFonts w:ascii="Times New Roman" w:hAnsi="Times New Roman"/>
                <w:b/>
                <w:bCs/>
                <w:i/>
                <w:iCs/>
                <w:sz w:val="19"/>
                <w:szCs w:val="19"/>
              </w:rPr>
              <w:t>8</w:t>
            </w:r>
            <w:r w:rsidRPr="000C3C0B">
              <w:rPr>
                <w:rFonts w:ascii="Times New Roman" w:hAnsi="Times New Roman"/>
                <w:b/>
                <w:bCs/>
                <w:i/>
                <w:iCs/>
                <w:sz w:val="19"/>
                <w:szCs w:val="19"/>
              </w:rPr>
              <w:t>. Navrhni pokus na základe textu.</w:t>
            </w:r>
          </w:p>
          <w:p w14:paraId="723DF013" w14:textId="77777777" w:rsidR="002C5FCE" w:rsidRDefault="002C5FCE" w:rsidP="002C5FCE">
            <w:pPr>
              <w:rPr>
                <w:rFonts w:ascii="Times New Roman" w:hAnsi="Times New Roman"/>
                <w:sz w:val="19"/>
                <w:szCs w:val="19"/>
              </w:rPr>
            </w:pPr>
            <w:r w:rsidRPr="000C3C0B">
              <w:rPr>
                <w:rFonts w:ascii="Times New Roman" w:hAnsi="Times New Roman"/>
                <w:sz w:val="19"/>
                <w:szCs w:val="19"/>
              </w:rPr>
              <w:t>Na pokus potrebujeme destilovanú vodu. Na laboratórnom stole ale ležia dve kadičky. V jednej z nich je voda pitná a v druhej voda destilovaná. Dá sa nejakým jednoduchým pokusom rozlíšiť obe vzorky ? Navrhnite ho.</w:t>
            </w:r>
          </w:p>
          <w:p w14:paraId="709C9DAA" w14:textId="77777777" w:rsidR="00F305BB" w:rsidRPr="007B6C7D" w:rsidRDefault="00F305BB" w:rsidP="007B6C7D">
            <w:pPr>
              <w:tabs>
                <w:tab w:val="left" w:pos="1114"/>
              </w:tabs>
              <w:spacing w:after="0" w:line="240" w:lineRule="auto"/>
              <w:rPr>
                <w:rFonts w:ascii="Times New Roman" w:hAnsi="Times New Roman"/>
              </w:rPr>
            </w:pPr>
          </w:p>
          <w:p w14:paraId="43596763" w14:textId="77777777" w:rsidR="00F305BB" w:rsidRPr="007B6C7D" w:rsidRDefault="00F305BB" w:rsidP="007B6C7D">
            <w:pPr>
              <w:tabs>
                <w:tab w:val="left" w:pos="1114"/>
              </w:tabs>
              <w:spacing w:after="0" w:line="240" w:lineRule="auto"/>
              <w:rPr>
                <w:rFonts w:ascii="Times New Roman" w:hAnsi="Times New Roman"/>
              </w:rPr>
            </w:pPr>
          </w:p>
          <w:p w14:paraId="57E018B4" w14:textId="77777777" w:rsidR="00F305BB" w:rsidRPr="007B6C7D" w:rsidRDefault="00F305BB" w:rsidP="007B6C7D">
            <w:pPr>
              <w:tabs>
                <w:tab w:val="left" w:pos="1114"/>
              </w:tabs>
              <w:spacing w:after="0" w:line="240" w:lineRule="auto"/>
              <w:rPr>
                <w:rFonts w:ascii="Times New Roman" w:hAnsi="Times New Roman"/>
              </w:rPr>
            </w:pPr>
          </w:p>
          <w:p w14:paraId="4B20A621" w14:textId="77777777" w:rsidR="00F305BB" w:rsidRPr="007B6C7D" w:rsidRDefault="00F305BB" w:rsidP="007B6C7D">
            <w:pPr>
              <w:tabs>
                <w:tab w:val="left" w:pos="1114"/>
              </w:tabs>
              <w:spacing w:after="0" w:line="240" w:lineRule="auto"/>
              <w:rPr>
                <w:rFonts w:ascii="Times New Roman" w:hAnsi="Times New Roman"/>
              </w:rPr>
            </w:pPr>
          </w:p>
          <w:p w14:paraId="3E9219AE" w14:textId="77777777" w:rsidR="00F305BB" w:rsidRPr="007B6C7D" w:rsidRDefault="00F305BB" w:rsidP="007B6C7D">
            <w:pPr>
              <w:tabs>
                <w:tab w:val="left" w:pos="1114"/>
              </w:tabs>
              <w:spacing w:after="0" w:line="240" w:lineRule="auto"/>
              <w:rPr>
                <w:rFonts w:ascii="Times New Roman" w:hAnsi="Times New Roman"/>
              </w:rPr>
            </w:pPr>
          </w:p>
          <w:p w14:paraId="05EFEBF3" w14:textId="77777777" w:rsidR="00F305BB" w:rsidRPr="007B6C7D" w:rsidRDefault="00F305BB" w:rsidP="007B6C7D">
            <w:pPr>
              <w:tabs>
                <w:tab w:val="left" w:pos="1114"/>
              </w:tabs>
              <w:spacing w:after="0" w:line="240" w:lineRule="auto"/>
              <w:rPr>
                <w:rFonts w:ascii="Times New Roman" w:hAnsi="Times New Roman"/>
              </w:rPr>
            </w:pPr>
          </w:p>
          <w:p w14:paraId="603B848B" w14:textId="77777777" w:rsidR="00F305BB" w:rsidRPr="007B6C7D" w:rsidRDefault="00F305BB" w:rsidP="007B6C7D">
            <w:pPr>
              <w:tabs>
                <w:tab w:val="left" w:pos="1114"/>
              </w:tabs>
              <w:spacing w:after="0" w:line="240" w:lineRule="auto"/>
              <w:rPr>
                <w:rFonts w:ascii="Times New Roman" w:hAnsi="Times New Roman"/>
              </w:rPr>
            </w:pPr>
          </w:p>
        </w:tc>
      </w:tr>
      <w:tr w:rsidR="00F305BB" w:rsidRPr="007B6C7D" w14:paraId="52B007CD" w14:textId="77777777" w:rsidTr="0066190D">
        <w:trPr>
          <w:trHeight w:val="3998"/>
        </w:trPr>
        <w:tc>
          <w:tcPr>
            <w:tcW w:w="9212" w:type="dxa"/>
          </w:tcPr>
          <w:p w14:paraId="753E0209" w14:textId="740E8800" w:rsidR="00F305BB" w:rsidRPr="003F7DB9"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14:paraId="1210186B" w14:textId="26A17642" w:rsidR="003F7DB9" w:rsidRDefault="002A1BD8"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p>
          <w:p w14:paraId="1B39BF0E" w14:textId="77777777" w:rsidR="00457F84" w:rsidRDefault="002A1BD8"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457F84" w:rsidRPr="00457F84">
              <w:rPr>
                <w:rFonts w:ascii="Times New Roman" w:hAnsi="Times New Roman"/>
                <w:i/>
              </w:rPr>
              <w:t>Celkové hodnotenie výsledkov</w:t>
            </w:r>
            <w:r w:rsidR="00416135" w:rsidRPr="00457F84">
              <w:rPr>
                <w:rFonts w:ascii="Times New Roman" w:hAnsi="Times New Roman"/>
                <w:i/>
              </w:rPr>
              <w:t xml:space="preserve"> </w:t>
            </w:r>
            <w:r w:rsidR="00457F84" w:rsidRPr="00457F84">
              <w:rPr>
                <w:rFonts w:ascii="Times New Roman" w:hAnsi="Times New Roman"/>
                <w:i/>
              </w:rPr>
              <w:t xml:space="preserve">jednotlivých úloh za </w:t>
            </w:r>
            <w:r w:rsidR="00416135" w:rsidRPr="00457F84">
              <w:rPr>
                <w:rFonts w:ascii="Times New Roman" w:hAnsi="Times New Roman"/>
                <w:i/>
              </w:rPr>
              <w:t>prvý ročník</w:t>
            </w:r>
            <w:r w:rsidR="00416135">
              <w:rPr>
                <w:rFonts w:ascii="Times New Roman" w:hAnsi="Times New Roman"/>
              </w:rPr>
              <w:t xml:space="preserve">: </w:t>
            </w:r>
            <w:r>
              <w:rPr>
                <w:rFonts w:ascii="Times New Roman" w:hAnsi="Times New Roman"/>
              </w:rPr>
              <w:t xml:space="preserve">Najvyššie </w:t>
            </w:r>
            <w:r w:rsidR="00416135">
              <w:rPr>
                <w:rFonts w:ascii="Times New Roman" w:hAnsi="Times New Roman"/>
              </w:rPr>
              <w:t xml:space="preserve">bodovo </w:t>
            </w:r>
            <w:r w:rsidR="00457F84">
              <w:rPr>
                <w:rFonts w:ascii="Times New Roman" w:hAnsi="Times New Roman"/>
              </w:rPr>
              <w:t xml:space="preserve"> </w:t>
            </w:r>
          </w:p>
          <w:p w14:paraId="1D48DB05" w14:textId="77777777" w:rsidR="00457F84" w:rsidRDefault="00457F84"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2A1BD8">
              <w:rPr>
                <w:rFonts w:ascii="Times New Roman" w:hAnsi="Times New Roman"/>
              </w:rPr>
              <w:t xml:space="preserve">porovnateľné skóre (aj úspešnosť) dosiahli žiaci v úlohách č. 2, 4 a 5.O niečo </w:t>
            </w:r>
            <w:r w:rsidR="00416135">
              <w:rPr>
                <w:rFonts w:ascii="Times New Roman" w:hAnsi="Times New Roman"/>
              </w:rPr>
              <w:t xml:space="preserve">nižšie </w:t>
            </w:r>
            <w:r>
              <w:rPr>
                <w:rFonts w:ascii="Times New Roman" w:hAnsi="Times New Roman"/>
              </w:rPr>
              <w:t xml:space="preserve"> </w:t>
            </w:r>
          </w:p>
          <w:p w14:paraId="1B427E72" w14:textId="5E347370" w:rsidR="002A1BD8" w:rsidRDefault="00457F84"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2A1BD8">
              <w:rPr>
                <w:rFonts w:ascii="Times New Roman" w:hAnsi="Times New Roman"/>
              </w:rPr>
              <w:t xml:space="preserve">porovnateľné skóre v úlohách  č. 1,6 a 7. Veľmi nízke skóre dosiahli v úlohách č. 3 a 8. </w:t>
            </w:r>
          </w:p>
          <w:p w14:paraId="2E283F73" w14:textId="77777777" w:rsidR="00457F84" w:rsidRDefault="00BC0B5C"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457F84">
              <w:rPr>
                <w:rFonts w:ascii="Times New Roman" w:hAnsi="Times New Roman"/>
              </w:rPr>
              <w:t xml:space="preserve"> </w:t>
            </w:r>
            <w:r w:rsidR="00457F84" w:rsidRPr="00457F84">
              <w:rPr>
                <w:rFonts w:ascii="Times New Roman" w:hAnsi="Times New Roman"/>
                <w:i/>
              </w:rPr>
              <w:t xml:space="preserve">Hodnotenie výsledkov jednotlivých </w:t>
            </w:r>
            <w:r w:rsidR="00457F84">
              <w:rPr>
                <w:rFonts w:ascii="Times New Roman" w:hAnsi="Times New Roman"/>
                <w:i/>
              </w:rPr>
              <w:t>tried</w:t>
            </w:r>
            <w:r w:rsidRPr="00457F84">
              <w:rPr>
                <w:rFonts w:ascii="Times New Roman" w:hAnsi="Times New Roman"/>
                <w:i/>
              </w:rPr>
              <w:t xml:space="preserve"> prvého ročníka:</w:t>
            </w:r>
            <w:r>
              <w:rPr>
                <w:rFonts w:ascii="Times New Roman" w:hAnsi="Times New Roman"/>
              </w:rPr>
              <w:t xml:space="preserve"> Najvyššiu úspešnosť mal</w:t>
            </w:r>
            <w:r w:rsidR="00FC19DB">
              <w:rPr>
                <w:rFonts w:ascii="Times New Roman" w:hAnsi="Times New Roman"/>
              </w:rPr>
              <w:t>a</w:t>
            </w:r>
            <w:r>
              <w:rPr>
                <w:rFonts w:ascii="Times New Roman" w:hAnsi="Times New Roman"/>
              </w:rPr>
              <w:t xml:space="preserve"> trieda </w:t>
            </w:r>
            <w:r w:rsidR="00457F84">
              <w:rPr>
                <w:rFonts w:ascii="Times New Roman" w:hAnsi="Times New Roman"/>
              </w:rPr>
              <w:t xml:space="preserve"> </w:t>
            </w:r>
          </w:p>
          <w:p w14:paraId="633B1348" w14:textId="77777777" w:rsidR="00457F84" w:rsidRDefault="00457F84"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BC0B5C">
              <w:rPr>
                <w:rFonts w:ascii="Times New Roman" w:hAnsi="Times New Roman"/>
              </w:rPr>
              <w:t xml:space="preserve">s prírodovedným zameraním </w:t>
            </w:r>
            <w:r w:rsidR="00FC19DB">
              <w:rPr>
                <w:rFonts w:ascii="Times New Roman" w:hAnsi="Times New Roman"/>
              </w:rPr>
              <w:t xml:space="preserve"> </w:t>
            </w:r>
            <w:r w:rsidR="00BC0B5C">
              <w:rPr>
                <w:rFonts w:ascii="Times New Roman" w:hAnsi="Times New Roman"/>
              </w:rPr>
              <w:t>- 1.B ( 65,8%), nasledovala trieda 1.A</w:t>
            </w:r>
            <w:r w:rsidR="00FC19DB">
              <w:rPr>
                <w:rFonts w:ascii="Times New Roman" w:hAnsi="Times New Roman"/>
              </w:rPr>
              <w:t xml:space="preserve"> (57,1%) a porovnateľné </w:t>
            </w:r>
            <w:r>
              <w:rPr>
                <w:rFonts w:ascii="Times New Roman" w:hAnsi="Times New Roman"/>
              </w:rPr>
              <w:t xml:space="preserve"> </w:t>
            </w:r>
          </w:p>
          <w:p w14:paraId="35AF8E4F" w14:textId="1D6E5A29" w:rsidR="00BC0B5C" w:rsidRPr="00457F84" w:rsidRDefault="00457F84" w:rsidP="003F7DB9">
            <w:pPr>
              <w:pStyle w:val="Odsekzoznamu"/>
              <w:tabs>
                <w:tab w:val="left" w:pos="1114"/>
              </w:tabs>
              <w:spacing w:after="0" w:line="240" w:lineRule="auto"/>
              <w:ind w:left="0"/>
              <w:rPr>
                <w:rFonts w:ascii="Times New Roman" w:hAnsi="Times New Roman"/>
              </w:rPr>
            </w:pPr>
            <w:r>
              <w:rPr>
                <w:rFonts w:ascii="Times New Roman" w:hAnsi="Times New Roman"/>
              </w:rPr>
              <w:t xml:space="preserve">        </w:t>
            </w:r>
            <w:r w:rsidR="00FC19DB">
              <w:rPr>
                <w:rFonts w:ascii="Times New Roman" w:hAnsi="Times New Roman"/>
              </w:rPr>
              <w:t>v</w:t>
            </w:r>
            <w:r>
              <w:rPr>
                <w:rFonts w:ascii="Times New Roman" w:hAnsi="Times New Roman"/>
              </w:rPr>
              <w:t xml:space="preserve">ýsledky s ňou mala trieda 1.C </w:t>
            </w:r>
            <w:r w:rsidR="00FC19DB">
              <w:rPr>
                <w:rFonts w:ascii="Times New Roman" w:hAnsi="Times New Roman"/>
              </w:rPr>
              <w:t xml:space="preserve">(55,6 %).  </w:t>
            </w:r>
          </w:p>
          <w:p w14:paraId="78BF2750" w14:textId="77777777" w:rsidR="00850DDC" w:rsidRPr="00EC475C" w:rsidRDefault="00850DDC" w:rsidP="00850DDC">
            <w:pPr>
              <w:shd w:val="clear" w:color="auto" w:fill="FFFFFF"/>
              <w:spacing w:after="0" w:line="0" w:lineRule="auto"/>
              <w:rPr>
                <w:rFonts w:ascii="ff8" w:eastAsia="Times New Roman" w:hAnsi="ff8"/>
                <w:color w:val="000000"/>
                <w:sz w:val="24"/>
                <w:szCs w:val="24"/>
                <w:lang w:eastAsia="sk-SK"/>
              </w:rPr>
            </w:pPr>
            <w:r w:rsidRPr="00EC475C">
              <w:rPr>
                <w:rFonts w:ascii="ff8" w:eastAsia="Times New Roman" w:hAnsi="ff8"/>
                <w:color w:val="000000"/>
                <w:sz w:val="24"/>
                <w:szCs w:val="24"/>
                <w:lang w:eastAsia="sk-SK"/>
              </w:rPr>
              <w:t>•</w:t>
            </w:r>
            <w:r w:rsidRPr="00843F5E">
              <w:rPr>
                <w:rFonts w:ascii="ff9" w:eastAsia="Times New Roman" w:hAnsi="ff9"/>
                <w:color w:val="000000"/>
                <w:spacing w:val="549"/>
                <w:sz w:val="24"/>
                <w:szCs w:val="24"/>
                <w:lang w:eastAsia="sk-SK"/>
              </w:rPr>
              <w:t xml:space="preserve"> </w:t>
            </w:r>
            <w:r w:rsidRPr="00843F5E">
              <w:rPr>
                <w:rFonts w:ascii="ff1" w:eastAsia="Times New Roman" w:hAnsi="ff1"/>
                <w:color w:val="000000"/>
                <w:spacing w:val="1"/>
                <w:sz w:val="24"/>
                <w:szCs w:val="24"/>
                <w:lang w:eastAsia="sk-SK"/>
              </w:rPr>
              <w:t>veľká variabilita experimentov vďaka množstvu modulov, ktoré sú k</w:t>
            </w:r>
            <w:r w:rsidRPr="00843F5E">
              <w:rPr>
                <w:rFonts w:ascii="ff2" w:eastAsia="Times New Roman" w:hAnsi="ff2"/>
                <w:color w:val="000000"/>
                <w:spacing w:val="3"/>
                <w:sz w:val="24"/>
                <w:szCs w:val="24"/>
                <w:lang w:eastAsia="sk-SK"/>
              </w:rPr>
              <w:t xml:space="preserve"> </w:t>
            </w:r>
            <w:r w:rsidRPr="00843F5E">
              <w:rPr>
                <w:rFonts w:ascii="ff1" w:eastAsia="Times New Roman" w:hAnsi="ff1"/>
                <w:color w:val="000000"/>
                <w:spacing w:val="1"/>
                <w:sz w:val="24"/>
                <w:szCs w:val="24"/>
                <w:lang w:eastAsia="sk-SK"/>
              </w:rPr>
              <w:t>dispozícii;</w:t>
            </w:r>
            <w:r w:rsidRPr="00843F5E">
              <w:rPr>
                <w:rFonts w:ascii="ff2" w:eastAsia="Times New Roman" w:hAnsi="ff2"/>
                <w:color w:val="000000"/>
                <w:sz w:val="24"/>
                <w:szCs w:val="24"/>
                <w:lang w:eastAsia="sk-SK"/>
              </w:rPr>
              <w:t xml:space="preserve"> </w:t>
            </w:r>
          </w:p>
          <w:p w14:paraId="58172AF3" w14:textId="77777777" w:rsidR="002A1BD8" w:rsidRDefault="00AE1A76" w:rsidP="00850DDC">
            <w:pPr>
              <w:pStyle w:val="Odsekzoznamu"/>
              <w:tabs>
                <w:tab w:val="left" w:pos="1114"/>
              </w:tabs>
              <w:spacing w:after="0" w:line="240" w:lineRule="auto"/>
              <w:ind w:left="420"/>
              <w:rPr>
                <w:rFonts w:ascii="Times New Roman" w:hAnsi="Times New Roman"/>
              </w:rPr>
            </w:pPr>
            <w:r>
              <w:rPr>
                <w:rFonts w:ascii="Times New Roman" w:hAnsi="Times New Roman"/>
              </w:rPr>
              <w:t xml:space="preserve">Žiaci nemali </w:t>
            </w:r>
            <w:r w:rsidR="002A1BD8">
              <w:rPr>
                <w:rFonts w:ascii="Times New Roman" w:hAnsi="Times New Roman"/>
              </w:rPr>
              <w:t xml:space="preserve">pri riešení testových úloh </w:t>
            </w:r>
            <w:r>
              <w:rPr>
                <w:rFonts w:ascii="Times New Roman" w:hAnsi="Times New Roman"/>
              </w:rPr>
              <w:t xml:space="preserve">problém s vyhľadávaním informácií a kľúčových slov, s použitím prírodovedných vedomostí pri zdôvodňovaní daného javu v prírode. </w:t>
            </w:r>
          </w:p>
          <w:p w14:paraId="2F127074" w14:textId="290C4720" w:rsidR="00850DDC" w:rsidRDefault="00AE1A76" w:rsidP="00850DDC">
            <w:pPr>
              <w:pStyle w:val="Odsekzoznamu"/>
              <w:tabs>
                <w:tab w:val="left" w:pos="1114"/>
              </w:tabs>
              <w:spacing w:after="0" w:line="240" w:lineRule="auto"/>
              <w:ind w:left="420"/>
              <w:rPr>
                <w:rFonts w:ascii="Times New Roman" w:hAnsi="Times New Roman"/>
              </w:rPr>
            </w:pPr>
            <w:r>
              <w:rPr>
                <w:rFonts w:ascii="Times New Roman" w:hAnsi="Times New Roman"/>
              </w:rPr>
              <w:t xml:space="preserve">Rezervy sme zaznamenali pri riešení problému formou pokusu </w:t>
            </w:r>
            <w:r w:rsidR="002A1BD8">
              <w:rPr>
                <w:rFonts w:ascii="Times New Roman" w:hAnsi="Times New Roman"/>
              </w:rPr>
              <w:t>-</w:t>
            </w:r>
            <w:r>
              <w:rPr>
                <w:rFonts w:ascii="Times New Roman" w:hAnsi="Times New Roman"/>
              </w:rPr>
              <w:t xml:space="preserve"> pri identifikácii predpokladov, hľadaní súvislostí, ktoré by viedli k záveru. Je preto nutné sa aj naďalej venovať bádateľskej forme sprístupňovania učiva s dôrazom na identifikovanie problému a vyvodzovanie predpokladov a záverov. </w:t>
            </w:r>
          </w:p>
          <w:p w14:paraId="4A15768F" w14:textId="34722950" w:rsidR="009C755F" w:rsidRDefault="002A1BD8" w:rsidP="00850DDC">
            <w:pPr>
              <w:pStyle w:val="Odsekzoznamu"/>
              <w:tabs>
                <w:tab w:val="left" w:pos="1114"/>
              </w:tabs>
              <w:spacing w:after="0" w:line="240" w:lineRule="auto"/>
              <w:ind w:left="420"/>
              <w:rPr>
                <w:rFonts w:ascii="Times New Roman" w:hAnsi="Times New Roman"/>
              </w:rPr>
            </w:pPr>
            <w:r>
              <w:rPr>
                <w:rFonts w:ascii="Times New Roman" w:hAnsi="Times New Roman"/>
              </w:rPr>
              <w:t xml:space="preserve">Vzhľadom </w:t>
            </w:r>
            <w:r w:rsidR="00416135">
              <w:rPr>
                <w:rFonts w:ascii="Times New Roman" w:hAnsi="Times New Roman"/>
              </w:rPr>
              <w:t>aj na nižšie skóre</w:t>
            </w:r>
            <w:r>
              <w:rPr>
                <w:rFonts w:ascii="Times New Roman" w:hAnsi="Times New Roman"/>
              </w:rPr>
              <w:t xml:space="preserve"> v</w:t>
            </w:r>
            <w:r w:rsidR="00416135">
              <w:rPr>
                <w:rFonts w:ascii="Times New Roman" w:hAnsi="Times New Roman"/>
              </w:rPr>
              <w:t xml:space="preserve"> niektorých </w:t>
            </w:r>
            <w:r>
              <w:rPr>
                <w:rFonts w:ascii="Times New Roman" w:hAnsi="Times New Roman"/>
              </w:rPr>
              <w:t>úlohách týkajúcic</w:t>
            </w:r>
            <w:r w:rsidR="00416135">
              <w:rPr>
                <w:rFonts w:ascii="Times New Roman" w:hAnsi="Times New Roman"/>
              </w:rPr>
              <w:t>h sa problematiky kyslých dažď</w:t>
            </w:r>
            <w:r>
              <w:rPr>
                <w:rFonts w:ascii="Times New Roman" w:hAnsi="Times New Roman"/>
              </w:rPr>
              <w:t xml:space="preserve">ov je nutné sa tejto problematike ešte venovať formou </w:t>
            </w:r>
            <w:r w:rsidR="00416135">
              <w:rPr>
                <w:rFonts w:ascii="Times New Roman" w:hAnsi="Times New Roman"/>
              </w:rPr>
              <w:t>činnostne orientovaného vyučovania, kedy budú žiaci aktívne zaangažovaní vo vyučovacom procese, pričom je možné zvoliť netradičný výstup z vyučovacej hodiny ( poster, pojmová mapa, siquain a iné).</w:t>
            </w:r>
            <w:r w:rsidR="009C755F">
              <w:rPr>
                <w:rFonts w:ascii="Times New Roman" w:hAnsi="Times New Roman"/>
              </w:rPr>
              <w:t xml:space="preserve"> </w:t>
            </w:r>
          </w:p>
          <w:p w14:paraId="1AA7A1FB" w14:textId="77777777" w:rsidR="009C755F" w:rsidRDefault="009C755F" w:rsidP="00850DDC">
            <w:pPr>
              <w:pStyle w:val="Odsekzoznamu"/>
              <w:tabs>
                <w:tab w:val="left" w:pos="1114"/>
              </w:tabs>
              <w:spacing w:after="0" w:line="240" w:lineRule="auto"/>
              <w:ind w:left="420"/>
              <w:rPr>
                <w:rFonts w:ascii="Times New Roman" w:hAnsi="Times New Roman"/>
              </w:rPr>
            </w:pPr>
          </w:p>
          <w:p w14:paraId="0BADC3F9" w14:textId="6810DFF4" w:rsidR="009C755F" w:rsidRDefault="009C755F" w:rsidP="00850DDC">
            <w:pPr>
              <w:pStyle w:val="Odsekzoznamu"/>
              <w:tabs>
                <w:tab w:val="left" w:pos="1114"/>
              </w:tabs>
              <w:spacing w:after="0" w:line="240" w:lineRule="auto"/>
              <w:ind w:left="420"/>
            </w:pPr>
            <w:r>
              <w:rPr>
                <w:rFonts w:ascii="Times New Roman" w:hAnsi="Times New Roman"/>
              </w:rPr>
              <w:t xml:space="preserve">Prípadne využiť </w:t>
            </w:r>
            <w:r>
              <w:t xml:space="preserve">DOPORUČENÉ ODKAZY NA AKTIVITY A PROJEKTY PODPORUJÚCE ROZVOJ PRÍRODOVEDNEJ GRAMOTNOSTI </w:t>
            </w:r>
          </w:p>
          <w:p w14:paraId="6A6C7ABD" w14:textId="77777777" w:rsidR="009C755F" w:rsidRDefault="009C755F" w:rsidP="00850DDC">
            <w:pPr>
              <w:pStyle w:val="Odsekzoznamu"/>
              <w:tabs>
                <w:tab w:val="left" w:pos="1114"/>
              </w:tabs>
              <w:spacing w:after="0" w:line="240" w:lineRule="auto"/>
              <w:ind w:left="420"/>
            </w:pPr>
          </w:p>
          <w:p w14:paraId="59471F19" w14:textId="5EADA277" w:rsidR="009C755F" w:rsidRDefault="009C755F" w:rsidP="00850DDC">
            <w:pPr>
              <w:pStyle w:val="Odsekzoznamu"/>
              <w:tabs>
                <w:tab w:val="left" w:pos="1114"/>
              </w:tabs>
              <w:spacing w:after="0" w:line="240" w:lineRule="auto"/>
              <w:ind w:left="420"/>
            </w:pPr>
            <w:r>
              <w:t xml:space="preserve">publikácie NÚCEM </w:t>
            </w:r>
            <w:hyperlink r:id="rId9" w:history="1">
              <w:r w:rsidRPr="00802716">
                <w:rPr>
                  <w:rStyle w:val="Hypertextovprepojenie"/>
                </w:rPr>
                <w:t>https://www.nucem.sk/sk/merania/medzinarodne-merania/pisa/publikacie</w:t>
              </w:r>
            </w:hyperlink>
            <w:r>
              <w:t xml:space="preserve"> </w:t>
            </w:r>
          </w:p>
          <w:p w14:paraId="463E8818" w14:textId="77777777" w:rsidR="009C755F" w:rsidRDefault="009C755F" w:rsidP="00850DDC">
            <w:pPr>
              <w:pStyle w:val="Odsekzoznamu"/>
              <w:tabs>
                <w:tab w:val="left" w:pos="1114"/>
              </w:tabs>
              <w:spacing w:after="0" w:line="240" w:lineRule="auto"/>
              <w:ind w:left="420"/>
            </w:pPr>
          </w:p>
          <w:p w14:paraId="23148968" w14:textId="67F7EAE4" w:rsidR="009C755F" w:rsidRDefault="009C755F" w:rsidP="00850DDC">
            <w:pPr>
              <w:pStyle w:val="Odsekzoznamu"/>
              <w:tabs>
                <w:tab w:val="left" w:pos="1114"/>
              </w:tabs>
              <w:spacing w:after="0" w:line="240" w:lineRule="auto"/>
              <w:ind w:left="420"/>
            </w:pPr>
            <w:r>
              <w:t xml:space="preserve">Štátny pedagogický ústav </w:t>
            </w:r>
            <w:hyperlink r:id="rId10" w:history="1">
              <w:r w:rsidRPr="00802716">
                <w:rPr>
                  <w:rStyle w:val="Hypertextovprepojenie"/>
                </w:rPr>
                <w:t>http://www.statpedu.sk/clanky/vyskumne-ulohy-experimentalne-overovania</w:t>
              </w:r>
            </w:hyperlink>
            <w:r>
              <w:t xml:space="preserve"> </w:t>
            </w:r>
          </w:p>
          <w:p w14:paraId="2CFB156E" w14:textId="77777777" w:rsidR="009C755F" w:rsidRDefault="009C755F" w:rsidP="00850DDC">
            <w:pPr>
              <w:pStyle w:val="Odsekzoznamu"/>
              <w:tabs>
                <w:tab w:val="left" w:pos="1114"/>
              </w:tabs>
              <w:spacing w:after="0" w:line="240" w:lineRule="auto"/>
              <w:ind w:left="420"/>
            </w:pPr>
          </w:p>
          <w:p w14:paraId="2423E6B1" w14:textId="2485E4C9" w:rsidR="009C755F" w:rsidRDefault="009C755F" w:rsidP="00850DDC">
            <w:pPr>
              <w:pStyle w:val="Odsekzoznamu"/>
              <w:tabs>
                <w:tab w:val="left" w:pos="1114"/>
              </w:tabs>
              <w:spacing w:after="0" w:line="240" w:lineRule="auto"/>
              <w:ind w:left="420"/>
            </w:pPr>
            <w:r>
              <w:t xml:space="preserve">Štátny inštitút odborného vzdelávania Národný projekt </w:t>
            </w:r>
            <w:r w:rsidR="0094206D">
              <w:t xml:space="preserve">- www.pvodborne.sk </w:t>
            </w:r>
            <w:r>
              <w:t xml:space="preserve"> </w:t>
            </w:r>
          </w:p>
          <w:p w14:paraId="78BA5742" w14:textId="77777777" w:rsidR="009C755F" w:rsidRDefault="009C755F" w:rsidP="00850DDC">
            <w:pPr>
              <w:pStyle w:val="Odsekzoznamu"/>
              <w:tabs>
                <w:tab w:val="left" w:pos="1114"/>
              </w:tabs>
              <w:spacing w:after="0" w:line="240" w:lineRule="auto"/>
              <w:ind w:left="420"/>
            </w:pPr>
            <w:r>
              <w:t xml:space="preserve">V časti Výstupy sa nachádzajú vytvorené manuály: </w:t>
            </w:r>
          </w:p>
          <w:p w14:paraId="439EBDE6" w14:textId="28FBA75E" w:rsidR="009C755F" w:rsidRPr="009C755F" w:rsidRDefault="005C074D" w:rsidP="00850DDC">
            <w:pPr>
              <w:pStyle w:val="Odsekzoznamu"/>
              <w:tabs>
                <w:tab w:val="left" w:pos="1114"/>
              </w:tabs>
              <w:spacing w:after="0" w:line="240" w:lineRule="auto"/>
              <w:ind w:left="420"/>
            </w:pPr>
            <w:r>
              <w:t>M</w:t>
            </w:r>
            <w:r w:rsidR="009C755F" w:rsidRPr="009C755F">
              <w:t xml:space="preserve">etodologický manuál pre predmet Chémia </w:t>
            </w:r>
          </w:p>
          <w:p w14:paraId="3D790DBD" w14:textId="77777777" w:rsidR="009C755F" w:rsidRPr="009C755F" w:rsidRDefault="009C755F" w:rsidP="00850DDC">
            <w:pPr>
              <w:pStyle w:val="Odsekzoznamu"/>
              <w:tabs>
                <w:tab w:val="left" w:pos="1114"/>
              </w:tabs>
              <w:spacing w:after="0" w:line="240" w:lineRule="auto"/>
              <w:ind w:left="420"/>
            </w:pPr>
          </w:p>
          <w:p w14:paraId="4BFF3FF7" w14:textId="279D8499" w:rsidR="009C755F" w:rsidRDefault="009C755F" w:rsidP="00850DDC">
            <w:pPr>
              <w:pStyle w:val="Odsekzoznamu"/>
              <w:tabs>
                <w:tab w:val="left" w:pos="1114"/>
              </w:tabs>
              <w:spacing w:after="0" w:line="240" w:lineRule="auto"/>
              <w:ind w:left="420"/>
            </w:pPr>
            <w:r>
              <w:t xml:space="preserve">publikácie Bádateľské aktivity v prírodovednom vzdelávaní </w:t>
            </w:r>
          </w:p>
          <w:p w14:paraId="0021DC6A" w14:textId="397F1098" w:rsidR="009C755F" w:rsidRDefault="0038779B" w:rsidP="00850DDC">
            <w:pPr>
              <w:pStyle w:val="Odsekzoznamu"/>
              <w:tabs>
                <w:tab w:val="left" w:pos="1114"/>
              </w:tabs>
              <w:spacing w:after="0" w:line="240" w:lineRule="auto"/>
              <w:ind w:left="420"/>
            </w:pPr>
            <w:hyperlink r:id="rId11" w:history="1">
              <w:r w:rsidR="009C755F" w:rsidRPr="00802716">
                <w:rPr>
                  <w:rStyle w:val="Hypertextovprepojenie"/>
                </w:rPr>
                <w:t>https://www.statpedu.sk/files/articles/nove_dokumenty/ucebnice-metodiky-publikacie/badatelskeaktivity/01cast_a_web.pdf</w:t>
              </w:r>
            </w:hyperlink>
            <w:r w:rsidR="009C755F">
              <w:t xml:space="preserve"> </w:t>
            </w:r>
          </w:p>
          <w:p w14:paraId="5AAC751A" w14:textId="77777777" w:rsidR="005C074D" w:rsidRDefault="005C074D" w:rsidP="00850DDC">
            <w:pPr>
              <w:pStyle w:val="Odsekzoznamu"/>
              <w:tabs>
                <w:tab w:val="left" w:pos="1114"/>
              </w:tabs>
              <w:spacing w:after="0" w:line="240" w:lineRule="auto"/>
              <w:ind w:left="420"/>
            </w:pPr>
          </w:p>
          <w:p w14:paraId="7EF44D15" w14:textId="77777777" w:rsidR="005C074D" w:rsidRPr="005C074D" w:rsidRDefault="005C074D" w:rsidP="005C074D">
            <w:pPr>
              <w:tabs>
                <w:tab w:val="left" w:pos="1114"/>
              </w:tabs>
              <w:spacing w:after="0" w:line="240" w:lineRule="auto"/>
            </w:pPr>
            <w:r>
              <w:t xml:space="preserve">        </w:t>
            </w:r>
            <w:r>
              <w:fldChar w:fldCharType="begin"/>
            </w:r>
            <w:r>
              <w:instrText xml:space="preserve"> HYPERLINK "</w:instrText>
            </w:r>
            <w:r w:rsidRPr="005C074D">
              <w:instrText xml:space="preserve">https://www.statpedu.sk/files/articles/nove_dokumenty/ucebnice- </w:instrText>
            </w:r>
          </w:p>
          <w:p w14:paraId="7D3E2C2A" w14:textId="77777777" w:rsidR="005C074D" w:rsidRPr="00802716" w:rsidRDefault="005C074D" w:rsidP="005C074D">
            <w:pPr>
              <w:tabs>
                <w:tab w:val="left" w:pos="1114"/>
              </w:tabs>
              <w:spacing w:after="0" w:line="240" w:lineRule="auto"/>
              <w:rPr>
                <w:rStyle w:val="Hypertextovprepojenie"/>
              </w:rPr>
            </w:pPr>
            <w:r w:rsidRPr="005C074D">
              <w:instrText xml:space="preserve">        metodikypublikacie/badatelske-aktivity/04cast_b_chemia_web.pdf</w:instrText>
            </w:r>
            <w:r>
              <w:instrText xml:space="preserve">" </w:instrText>
            </w:r>
            <w:r>
              <w:fldChar w:fldCharType="separate"/>
            </w:r>
            <w:r w:rsidRPr="00802716">
              <w:rPr>
                <w:rStyle w:val="Hypertextovprepojenie"/>
              </w:rPr>
              <w:t xml:space="preserve">https://www.statpedu.sk/files/articles/nove_dokumenty/ucebnice- </w:t>
            </w:r>
          </w:p>
          <w:p w14:paraId="7170ED67" w14:textId="55314C1B" w:rsidR="00AD5936" w:rsidRDefault="005C074D" w:rsidP="005C074D">
            <w:pPr>
              <w:tabs>
                <w:tab w:val="left" w:pos="1114"/>
              </w:tabs>
              <w:spacing w:after="0" w:line="240" w:lineRule="auto"/>
            </w:pPr>
            <w:r w:rsidRPr="005C074D">
              <w:rPr>
                <w:rStyle w:val="Hypertextovprepojenie"/>
                <w:u w:val="none"/>
              </w:rPr>
              <w:t xml:space="preserve">       </w:t>
            </w:r>
            <w:r w:rsidRPr="00802716">
              <w:rPr>
                <w:rStyle w:val="Hypertextovprepojenie"/>
              </w:rPr>
              <w:t xml:space="preserve"> metodikypublikacie/badatelske-aktivity/04cast_b_chemia_web.pdf</w:t>
            </w:r>
            <w:r>
              <w:fldChar w:fldCharType="end"/>
            </w:r>
          </w:p>
          <w:p w14:paraId="29B99B09" w14:textId="77777777" w:rsidR="005C074D" w:rsidRDefault="005C074D" w:rsidP="00D7606A">
            <w:pPr>
              <w:pStyle w:val="Odsekzoznamu"/>
              <w:tabs>
                <w:tab w:val="left" w:pos="1114"/>
              </w:tabs>
              <w:spacing w:after="0" w:line="240" w:lineRule="auto"/>
              <w:ind w:left="420"/>
              <w:rPr>
                <w:rFonts w:ascii="Times New Roman" w:hAnsi="Times New Roman"/>
              </w:rPr>
            </w:pPr>
          </w:p>
          <w:p w14:paraId="14506B67" w14:textId="77777777" w:rsidR="00D7606A" w:rsidRDefault="00D7606A" w:rsidP="00D7606A">
            <w:pPr>
              <w:pStyle w:val="Odsekzoznamu"/>
              <w:tabs>
                <w:tab w:val="left" w:pos="1114"/>
              </w:tabs>
              <w:spacing w:after="0" w:line="240" w:lineRule="auto"/>
              <w:ind w:left="420"/>
              <w:rPr>
                <w:rFonts w:ascii="Times New Roman" w:hAnsi="Times New Roman"/>
              </w:rPr>
            </w:pPr>
          </w:p>
          <w:p w14:paraId="6C34FFF1" w14:textId="77777777" w:rsidR="00D7606A" w:rsidRDefault="00D7606A" w:rsidP="00DE4FBA">
            <w:pPr>
              <w:pStyle w:val="Odsekzoznamu"/>
              <w:tabs>
                <w:tab w:val="left" w:pos="1114"/>
              </w:tabs>
              <w:spacing w:after="0" w:line="240" w:lineRule="auto"/>
              <w:ind w:left="420"/>
              <w:rPr>
                <w:rFonts w:ascii="Times New Roman" w:hAnsi="Times New Roman"/>
              </w:rPr>
            </w:pPr>
            <w:r>
              <w:rPr>
                <w:rFonts w:ascii="Times New Roman" w:hAnsi="Times New Roman"/>
              </w:rPr>
              <w:t xml:space="preserve">               </w:t>
            </w:r>
          </w:p>
          <w:p w14:paraId="484BC33A" w14:textId="77777777" w:rsidR="00DE4FBA" w:rsidRPr="007B6C7D" w:rsidRDefault="00DE4FBA" w:rsidP="00DE4FBA">
            <w:pPr>
              <w:pStyle w:val="Odsekzoznamu"/>
              <w:tabs>
                <w:tab w:val="left" w:pos="1114"/>
              </w:tabs>
              <w:spacing w:after="0" w:line="240" w:lineRule="auto"/>
              <w:ind w:left="420"/>
              <w:rPr>
                <w:rFonts w:ascii="Times New Roman" w:hAnsi="Times New Roman"/>
              </w:rPr>
            </w:pPr>
            <w:r>
              <w:rPr>
                <w:rFonts w:ascii="Times New Roman" w:hAnsi="Times New Roman"/>
              </w:rPr>
              <w:t xml:space="preserve">               </w:t>
            </w:r>
          </w:p>
          <w:p w14:paraId="1D8D5985" w14:textId="77777777" w:rsidR="00F305BB" w:rsidRPr="007B6C7D" w:rsidRDefault="00F305BB" w:rsidP="007B6C7D">
            <w:pPr>
              <w:tabs>
                <w:tab w:val="left" w:pos="1114"/>
              </w:tabs>
              <w:spacing w:after="0" w:line="240" w:lineRule="auto"/>
              <w:rPr>
                <w:rFonts w:ascii="Times New Roman" w:hAnsi="Times New Roman"/>
              </w:rPr>
            </w:pPr>
          </w:p>
        </w:tc>
      </w:tr>
    </w:tbl>
    <w:p w14:paraId="46281E10" w14:textId="77777777" w:rsidR="00F305BB" w:rsidRPr="0088421A" w:rsidRDefault="00F305BB" w:rsidP="00B440DB">
      <w:pPr>
        <w:tabs>
          <w:tab w:val="left" w:pos="1114"/>
        </w:tabs>
        <w:rPr>
          <w:rFonts w:ascii="Times New Roman" w:hAnsi="Times New Roman"/>
        </w:rPr>
      </w:pPr>
      <w:r w:rsidRPr="0088421A">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041EB1" w:rsidRPr="0088421A" w14:paraId="15C77031" w14:textId="77777777" w:rsidTr="00041EB1">
        <w:tc>
          <w:tcPr>
            <w:tcW w:w="4025" w:type="dxa"/>
          </w:tcPr>
          <w:p w14:paraId="0C161672" w14:textId="55CCD2F5"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Vypracoval (meno, priezvisko)</w:t>
            </w:r>
          </w:p>
        </w:tc>
        <w:tc>
          <w:tcPr>
            <w:tcW w:w="5037" w:type="dxa"/>
          </w:tcPr>
          <w:p w14:paraId="4667C398" w14:textId="1EBEF039" w:rsidR="00041EB1" w:rsidRPr="0088421A" w:rsidRDefault="00041EB1" w:rsidP="00041EB1">
            <w:pPr>
              <w:tabs>
                <w:tab w:val="left" w:pos="1114"/>
              </w:tabs>
              <w:spacing w:after="0" w:line="240" w:lineRule="auto"/>
              <w:rPr>
                <w:rFonts w:ascii="Times New Roman" w:hAnsi="Times New Roman"/>
              </w:rPr>
            </w:pPr>
            <w:r>
              <w:rPr>
                <w:rFonts w:ascii="Times New Roman" w:hAnsi="Times New Roman"/>
              </w:rPr>
              <w:t>PaedDr. Katarína Kitašová</w:t>
            </w:r>
          </w:p>
        </w:tc>
      </w:tr>
      <w:tr w:rsidR="00041EB1" w:rsidRPr="0088421A" w14:paraId="66EE669A" w14:textId="77777777" w:rsidTr="00041EB1">
        <w:tc>
          <w:tcPr>
            <w:tcW w:w="4025" w:type="dxa"/>
          </w:tcPr>
          <w:p w14:paraId="1F27D6B4" w14:textId="471C3016"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Dátum</w:t>
            </w:r>
          </w:p>
        </w:tc>
        <w:tc>
          <w:tcPr>
            <w:tcW w:w="5037" w:type="dxa"/>
          </w:tcPr>
          <w:p w14:paraId="56647521" w14:textId="41710D6C" w:rsidR="00041EB1" w:rsidRPr="0088421A" w:rsidRDefault="00041EB1" w:rsidP="00041EB1">
            <w:pPr>
              <w:tabs>
                <w:tab w:val="left" w:pos="1114"/>
              </w:tabs>
              <w:spacing w:after="0" w:line="240" w:lineRule="auto"/>
              <w:rPr>
                <w:rFonts w:ascii="Times New Roman" w:hAnsi="Times New Roman"/>
              </w:rPr>
            </w:pPr>
            <w:r>
              <w:rPr>
                <w:rFonts w:ascii="Times New Roman" w:hAnsi="Times New Roman"/>
              </w:rPr>
              <w:t>13.06.2022</w:t>
            </w:r>
          </w:p>
        </w:tc>
      </w:tr>
      <w:tr w:rsidR="00041EB1" w:rsidRPr="0088421A" w14:paraId="3622217E" w14:textId="77777777" w:rsidTr="00041EB1">
        <w:tc>
          <w:tcPr>
            <w:tcW w:w="4025" w:type="dxa"/>
          </w:tcPr>
          <w:p w14:paraId="62E30633" w14:textId="5B568571"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Podpis</w:t>
            </w:r>
          </w:p>
        </w:tc>
        <w:tc>
          <w:tcPr>
            <w:tcW w:w="5037" w:type="dxa"/>
          </w:tcPr>
          <w:p w14:paraId="3A71ADB7" w14:textId="77777777" w:rsidR="00041EB1" w:rsidRPr="0088421A" w:rsidRDefault="00041EB1" w:rsidP="00041EB1">
            <w:pPr>
              <w:tabs>
                <w:tab w:val="left" w:pos="1114"/>
              </w:tabs>
              <w:spacing w:after="0" w:line="240" w:lineRule="auto"/>
              <w:rPr>
                <w:rFonts w:ascii="Times New Roman" w:hAnsi="Times New Roman"/>
              </w:rPr>
            </w:pPr>
          </w:p>
        </w:tc>
      </w:tr>
      <w:tr w:rsidR="00041EB1" w:rsidRPr="0088421A" w14:paraId="158AFE16" w14:textId="77777777" w:rsidTr="00041EB1">
        <w:tc>
          <w:tcPr>
            <w:tcW w:w="4025" w:type="dxa"/>
          </w:tcPr>
          <w:p w14:paraId="566BBAB6" w14:textId="345CBFA7"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Schválil (meno, priezvisko)</w:t>
            </w:r>
          </w:p>
        </w:tc>
        <w:tc>
          <w:tcPr>
            <w:tcW w:w="5037" w:type="dxa"/>
          </w:tcPr>
          <w:p w14:paraId="7DE6AD15" w14:textId="653149CD" w:rsidR="00041EB1" w:rsidRPr="0088421A" w:rsidRDefault="00041EB1" w:rsidP="00041EB1">
            <w:pPr>
              <w:tabs>
                <w:tab w:val="left" w:pos="1114"/>
              </w:tabs>
              <w:spacing w:after="0" w:line="240" w:lineRule="auto"/>
              <w:rPr>
                <w:rFonts w:ascii="Times New Roman" w:hAnsi="Times New Roman"/>
              </w:rPr>
            </w:pPr>
            <w:r>
              <w:rPr>
                <w:rFonts w:ascii="Times New Roman" w:hAnsi="Times New Roman"/>
              </w:rPr>
              <w:t>RNDr. Katarína Laštíková</w:t>
            </w:r>
          </w:p>
        </w:tc>
      </w:tr>
      <w:tr w:rsidR="00041EB1" w:rsidRPr="0088421A" w14:paraId="2BD4E5A0" w14:textId="77777777" w:rsidTr="00041EB1">
        <w:tc>
          <w:tcPr>
            <w:tcW w:w="4025" w:type="dxa"/>
          </w:tcPr>
          <w:p w14:paraId="1042446C" w14:textId="3F7246C3"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Dátum</w:t>
            </w:r>
          </w:p>
        </w:tc>
        <w:tc>
          <w:tcPr>
            <w:tcW w:w="5037" w:type="dxa"/>
          </w:tcPr>
          <w:p w14:paraId="5947A013" w14:textId="6B6BD083" w:rsidR="00041EB1" w:rsidRPr="0088421A" w:rsidRDefault="00041EB1" w:rsidP="00041EB1">
            <w:pPr>
              <w:tabs>
                <w:tab w:val="left" w:pos="1114"/>
              </w:tabs>
              <w:spacing w:after="0" w:line="240" w:lineRule="auto"/>
              <w:rPr>
                <w:rFonts w:ascii="Times New Roman" w:hAnsi="Times New Roman"/>
              </w:rPr>
            </w:pPr>
            <w:r>
              <w:rPr>
                <w:rFonts w:ascii="Times New Roman" w:hAnsi="Times New Roman"/>
              </w:rPr>
              <w:t>13.06.2022</w:t>
            </w:r>
          </w:p>
        </w:tc>
      </w:tr>
      <w:tr w:rsidR="00041EB1" w:rsidRPr="0088421A" w14:paraId="4FB2BC68" w14:textId="77777777" w:rsidTr="00041EB1">
        <w:tc>
          <w:tcPr>
            <w:tcW w:w="4025" w:type="dxa"/>
          </w:tcPr>
          <w:p w14:paraId="2179F41B" w14:textId="21D54CEB" w:rsidR="00041EB1" w:rsidRPr="0088421A" w:rsidRDefault="00041EB1" w:rsidP="00041EB1">
            <w:pPr>
              <w:pStyle w:val="Odsekzoznamu"/>
              <w:numPr>
                <w:ilvl w:val="0"/>
                <w:numId w:val="5"/>
              </w:numPr>
              <w:tabs>
                <w:tab w:val="left" w:pos="1114"/>
              </w:tabs>
              <w:spacing w:after="0" w:line="240" w:lineRule="auto"/>
              <w:rPr>
                <w:rFonts w:ascii="Times New Roman" w:hAnsi="Times New Roman"/>
              </w:rPr>
            </w:pPr>
            <w:r>
              <w:rPr>
                <w:rFonts w:ascii="Times New Roman" w:hAnsi="Times New Roman"/>
              </w:rPr>
              <w:t>Podpis</w:t>
            </w:r>
          </w:p>
        </w:tc>
        <w:tc>
          <w:tcPr>
            <w:tcW w:w="5037" w:type="dxa"/>
          </w:tcPr>
          <w:p w14:paraId="5E968680" w14:textId="77777777" w:rsidR="00041EB1" w:rsidRPr="0088421A" w:rsidRDefault="00041EB1" w:rsidP="00041EB1">
            <w:pPr>
              <w:tabs>
                <w:tab w:val="left" w:pos="1114"/>
              </w:tabs>
              <w:spacing w:after="0" w:line="240" w:lineRule="auto"/>
              <w:rPr>
                <w:rFonts w:ascii="Times New Roman" w:hAnsi="Times New Roman"/>
              </w:rPr>
            </w:pPr>
          </w:p>
        </w:tc>
      </w:tr>
    </w:tbl>
    <w:p w14:paraId="6BF923B9" w14:textId="6DCC0348" w:rsidR="0088421A" w:rsidRDefault="0088421A" w:rsidP="00B440DB">
      <w:pPr>
        <w:tabs>
          <w:tab w:val="left" w:pos="1114"/>
        </w:tabs>
        <w:rPr>
          <w:rFonts w:ascii="Times New Roman" w:hAnsi="Times New Roman"/>
          <w:b/>
        </w:rPr>
      </w:pPr>
    </w:p>
    <w:p w14:paraId="4FDC51B0"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5236B2EA" w14:textId="77777777"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14:paraId="449E60A9" w14:textId="77777777" w:rsidR="00F305BB" w:rsidRDefault="00F305BB" w:rsidP="0055263C">
      <w:pPr>
        <w:pStyle w:val="Odsekzoznamu"/>
        <w:tabs>
          <w:tab w:val="left" w:pos="1114"/>
        </w:tabs>
        <w:rPr>
          <w:rFonts w:ascii="Times New Roman" w:hAnsi="Times New Roman"/>
        </w:rPr>
      </w:pPr>
    </w:p>
    <w:p w14:paraId="0AEF1AA6" w14:textId="77777777" w:rsidR="00F305BB" w:rsidRDefault="00F305BB" w:rsidP="0055263C">
      <w:pPr>
        <w:pStyle w:val="Odsekzoznamu"/>
        <w:tabs>
          <w:tab w:val="left" w:pos="1114"/>
        </w:tabs>
        <w:rPr>
          <w:rFonts w:ascii="Times New Roman" w:hAnsi="Times New Roman"/>
        </w:rPr>
      </w:pPr>
    </w:p>
    <w:p w14:paraId="11DE1153" w14:textId="77777777" w:rsidR="00F305BB" w:rsidRDefault="00F305BB" w:rsidP="0055263C">
      <w:pPr>
        <w:pStyle w:val="Odsekzoznamu"/>
        <w:tabs>
          <w:tab w:val="left" w:pos="1114"/>
        </w:tabs>
        <w:rPr>
          <w:rFonts w:ascii="Times New Roman" w:hAnsi="Times New Roman"/>
        </w:rPr>
      </w:pPr>
    </w:p>
    <w:p w14:paraId="0F4B476A" w14:textId="77777777" w:rsidR="00F305BB" w:rsidRDefault="00F305BB" w:rsidP="0055263C">
      <w:pPr>
        <w:pStyle w:val="Odsekzoznamu"/>
        <w:tabs>
          <w:tab w:val="left" w:pos="1114"/>
        </w:tabs>
        <w:rPr>
          <w:rFonts w:ascii="Times New Roman" w:hAnsi="Times New Roman"/>
        </w:rPr>
      </w:pPr>
    </w:p>
    <w:p w14:paraId="55FF7211" w14:textId="77777777" w:rsidR="00F305BB" w:rsidRDefault="00F305BB" w:rsidP="0055263C">
      <w:pPr>
        <w:pStyle w:val="Odsekzoznamu"/>
        <w:tabs>
          <w:tab w:val="left" w:pos="1114"/>
        </w:tabs>
        <w:rPr>
          <w:rFonts w:ascii="Times New Roman" w:hAnsi="Times New Roman"/>
        </w:rPr>
      </w:pPr>
    </w:p>
    <w:p w14:paraId="6885EF52" w14:textId="32E8EAC8" w:rsidR="006E3098" w:rsidRDefault="006E3098" w:rsidP="006E3098">
      <w:pPr>
        <w:rPr>
          <w:rFonts w:ascii="Times New Roman" w:hAnsi="Times New Roman"/>
        </w:rPr>
      </w:pPr>
      <w:r>
        <w:rPr>
          <w:rFonts w:ascii="Times New Roman" w:hAnsi="Times New Roman"/>
        </w:rPr>
        <w:t xml:space="preserve">Príloha správy o činnosti pedagogického klubu              </w:t>
      </w:r>
      <w:r>
        <w:rPr>
          <w:rFonts w:ascii="Times New Roman" w:hAnsi="Times New Roman"/>
          <w:noProof/>
          <w:lang w:eastAsia="sk-SK"/>
        </w:rPr>
        <w:t xml:space="preserve">                                                                               </w:t>
      </w:r>
      <w:r w:rsidR="00F62479">
        <w:rPr>
          <w:rFonts w:ascii="Times New Roman" w:hAnsi="Times New Roman"/>
          <w:noProof/>
          <w:lang w:eastAsia="sk-SK"/>
        </w:rPr>
        <w:drawing>
          <wp:inline distT="0" distB="0" distL="0" distR="0" wp14:anchorId="13F2E69E" wp14:editId="6C632755">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753B1845" w14:textId="77777777" w:rsidR="006E3098" w:rsidRDefault="006E3098" w:rsidP="006E3098">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E3098" w14:paraId="4C905FBB"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771EF617" w14:textId="77777777" w:rsidR="006E3098" w:rsidRDefault="006E3098">
            <w:pPr>
              <w:rPr>
                <w:rFonts w:ascii="Times New Roman" w:hAnsi="Times New Roman"/>
                <w:spacing w:val="20"/>
                <w:sz w:val="20"/>
                <w:szCs w:val="20"/>
              </w:rPr>
            </w:pPr>
            <w:r>
              <w:rPr>
                <w:rFonts w:ascii="Times New Roman" w:hAnsi="Times New Roman"/>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14:paraId="79D3C743" w14:textId="77777777" w:rsidR="006E3098" w:rsidRDefault="006E3098">
            <w:pPr>
              <w:rPr>
                <w:rFonts w:ascii="Times New Roman" w:hAnsi="Times New Roman"/>
                <w:spacing w:val="20"/>
                <w:sz w:val="20"/>
                <w:szCs w:val="20"/>
              </w:rPr>
            </w:pPr>
            <w:r>
              <w:rPr>
                <w:rFonts w:ascii="Times New Roman" w:hAnsi="Times New Roman"/>
                <w:spacing w:val="20"/>
                <w:sz w:val="20"/>
                <w:szCs w:val="20"/>
              </w:rPr>
              <w:t>Vzdelávanie</w:t>
            </w:r>
          </w:p>
        </w:tc>
      </w:tr>
      <w:tr w:rsidR="006E3098" w14:paraId="4C3584C8"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59B575A7" w14:textId="77777777" w:rsidR="006E3098" w:rsidRDefault="006E3098">
            <w:pPr>
              <w:rPr>
                <w:rFonts w:ascii="Times New Roman" w:hAnsi="Times New Roman"/>
                <w:spacing w:val="20"/>
                <w:sz w:val="20"/>
                <w:szCs w:val="20"/>
              </w:rPr>
            </w:pPr>
            <w:r>
              <w:rPr>
                <w:rFonts w:ascii="Times New Roman" w:hAnsi="Times New Roman"/>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14:paraId="216F7703" w14:textId="77777777" w:rsidR="006E3098" w:rsidRDefault="006E3098">
            <w:pPr>
              <w:rPr>
                <w:rFonts w:ascii="Times New Roman" w:hAnsi="Times New Roman"/>
                <w:spacing w:val="20"/>
                <w:sz w:val="20"/>
                <w:szCs w:val="20"/>
              </w:rPr>
            </w:pPr>
            <w:r>
              <w:rPr>
                <w:rFonts w:ascii="Times New Roman" w:hAnsi="Times New Roman"/>
                <w:spacing w:val="20"/>
                <w:sz w:val="20"/>
                <w:szCs w:val="20"/>
              </w:rPr>
              <w:t>1.1.1 Zvýšiť inkluzívnosť a rovnaký prístup ku kvalitnému vzdelávaniu a zlepšiť výsledky a kompetencie detí a žiakov</w:t>
            </w:r>
          </w:p>
        </w:tc>
      </w:tr>
      <w:tr w:rsidR="006E3098" w14:paraId="4C0FAABB"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3C33CC91" w14:textId="77777777" w:rsidR="006E3098" w:rsidRDefault="006E3098">
            <w:pPr>
              <w:rPr>
                <w:rFonts w:ascii="Times New Roman" w:hAnsi="Times New Roman"/>
                <w:spacing w:val="20"/>
                <w:sz w:val="20"/>
                <w:szCs w:val="20"/>
              </w:rPr>
            </w:pPr>
            <w:r>
              <w:rPr>
                <w:rFonts w:ascii="Times New Roman" w:hAnsi="Times New Roman"/>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14:paraId="2A3B9D56" w14:textId="77777777" w:rsidR="006E3098" w:rsidRDefault="006E3098">
            <w:pPr>
              <w:rPr>
                <w:rFonts w:ascii="Times New Roman" w:hAnsi="Times New Roman"/>
                <w:spacing w:val="20"/>
                <w:sz w:val="20"/>
                <w:szCs w:val="20"/>
              </w:rPr>
            </w:pPr>
            <w:r>
              <w:rPr>
                <w:rFonts w:ascii="Times New Roman" w:hAnsi="Times New Roman"/>
                <w:spacing w:val="20"/>
                <w:sz w:val="20"/>
                <w:szCs w:val="20"/>
              </w:rPr>
              <w:t>Gymnázium</w:t>
            </w:r>
          </w:p>
        </w:tc>
      </w:tr>
      <w:tr w:rsidR="006E3098" w14:paraId="30BD2800"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1015B482" w14:textId="77777777" w:rsidR="006E3098" w:rsidRDefault="006E3098">
            <w:pPr>
              <w:rPr>
                <w:rFonts w:ascii="Times New Roman" w:hAnsi="Times New Roman"/>
                <w:spacing w:val="20"/>
                <w:sz w:val="20"/>
                <w:szCs w:val="20"/>
              </w:rPr>
            </w:pPr>
            <w:r>
              <w:rPr>
                <w:rFonts w:ascii="Times New Roman" w:hAnsi="Times New Roman"/>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14:paraId="2BBA9A46" w14:textId="77777777" w:rsidR="006E3098" w:rsidRDefault="006E3098">
            <w:pPr>
              <w:rPr>
                <w:rFonts w:ascii="Times New Roman" w:hAnsi="Times New Roman"/>
                <w:spacing w:val="20"/>
                <w:sz w:val="20"/>
                <w:szCs w:val="20"/>
              </w:rPr>
            </w:pPr>
            <w:r>
              <w:rPr>
                <w:rFonts w:ascii="Times New Roman" w:hAnsi="Times New Roman"/>
                <w:spacing w:val="20"/>
                <w:sz w:val="20"/>
                <w:szCs w:val="20"/>
              </w:rPr>
              <w:t>Gymza číta, počíta a báda</w:t>
            </w:r>
          </w:p>
        </w:tc>
      </w:tr>
      <w:tr w:rsidR="006E3098" w14:paraId="12A177EC"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63B46728" w14:textId="77777777" w:rsidR="006E3098" w:rsidRDefault="006E3098">
            <w:pPr>
              <w:rPr>
                <w:rFonts w:ascii="Times New Roman" w:hAnsi="Times New Roman"/>
                <w:spacing w:val="20"/>
                <w:sz w:val="20"/>
                <w:szCs w:val="20"/>
              </w:rPr>
            </w:pPr>
            <w:r>
              <w:rPr>
                <w:rFonts w:ascii="Times New Roman" w:hAnsi="Times New Roman"/>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14:paraId="1AE65D99" w14:textId="77777777" w:rsidR="006E3098" w:rsidRDefault="006E3098">
            <w:pPr>
              <w:rPr>
                <w:rFonts w:ascii="Times New Roman" w:hAnsi="Times New Roman"/>
                <w:spacing w:val="20"/>
                <w:sz w:val="20"/>
                <w:szCs w:val="20"/>
              </w:rPr>
            </w:pPr>
            <w:r>
              <w:rPr>
                <w:rFonts w:ascii="Times New Roman" w:hAnsi="Times New Roman"/>
                <w:spacing w:val="20"/>
                <w:sz w:val="20"/>
                <w:szCs w:val="20"/>
              </w:rPr>
              <w:t>312011U517</w:t>
            </w:r>
          </w:p>
        </w:tc>
      </w:tr>
      <w:tr w:rsidR="006E3098" w14:paraId="4EB2FB68" w14:textId="77777777" w:rsidTr="006E3098">
        <w:tc>
          <w:tcPr>
            <w:tcW w:w="3528" w:type="dxa"/>
            <w:tcBorders>
              <w:top w:val="single" w:sz="4" w:space="0" w:color="auto"/>
              <w:left w:val="single" w:sz="4" w:space="0" w:color="auto"/>
              <w:bottom w:val="single" w:sz="4" w:space="0" w:color="auto"/>
              <w:right w:val="single" w:sz="4" w:space="0" w:color="auto"/>
            </w:tcBorders>
            <w:hideMark/>
          </w:tcPr>
          <w:p w14:paraId="57825B32" w14:textId="77777777" w:rsidR="006E3098" w:rsidRDefault="006E3098">
            <w:pPr>
              <w:rPr>
                <w:rFonts w:ascii="Times New Roman" w:hAnsi="Times New Roman"/>
                <w:spacing w:val="20"/>
                <w:sz w:val="20"/>
                <w:szCs w:val="20"/>
              </w:rPr>
            </w:pPr>
            <w:r>
              <w:rPr>
                <w:rFonts w:ascii="Times New Roman" w:hAnsi="Times New Roman"/>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14:paraId="3EF16B6D" w14:textId="77777777" w:rsidR="006E3098" w:rsidRDefault="006E3098">
            <w:pPr>
              <w:rPr>
                <w:rFonts w:ascii="Times New Roman" w:hAnsi="Times New Roman"/>
                <w:spacing w:val="20"/>
                <w:sz w:val="20"/>
                <w:szCs w:val="20"/>
              </w:rPr>
            </w:pPr>
            <w:r>
              <w:rPr>
                <w:rFonts w:ascii="Times New Roman" w:hAnsi="Times New Roman"/>
                <w:spacing w:val="20"/>
                <w:sz w:val="20"/>
                <w:szCs w:val="20"/>
              </w:rPr>
              <w:t>GYMZA CHEMIK</w:t>
            </w:r>
          </w:p>
        </w:tc>
      </w:tr>
    </w:tbl>
    <w:p w14:paraId="43639135" w14:textId="77777777" w:rsidR="006E3098" w:rsidRDefault="006E3098" w:rsidP="006E3098">
      <w:pPr>
        <w:rPr>
          <w:rFonts w:ascii="Times New Roman" w:hAnsi="Times New Roman"/>
        </w:rPr>
      </w:pPr>
    </w:p>
    <w:p w14:paraId="5DC68295" w14:textId="77777777" w:rsidR="006E3098" w:rsidRDefault="006E3098" w:rsidP="006E3098">
      <w:pPr>
        <w:pStyle w:val="Nadpis1"/>
        <w:jc w:val="center"/>
        <w:rPr>
          <w:rFonts w:ascii="Times New Roman" w:hAnsi="Times New Roman" w:cs="Times New Roman"/>
          <w:sz w:val="24"/>
          <w:szCs w:val="24"/>
          <w:lang w:val="sk-SK"/>
        </w:rPr>
      </w:pPr>
      <w:r>
        <w:rPr>
          <w:rFonts w:ascii="Times New Roman" w:hAnsi="Times New Roman" w:cs="Times New Roman"/>
          <w:b w:val="0"/>
          <w:bCs w:val="0"/>
          <w:sz w:val="24"/>
          <w:szCs w:val="24"/>
          <w:lang w:val="sk-SK"/>
        </w:rPr>
        <w:t>PREZENČNÁ LISTINA</w:t>
      </w:r>
    </w:p>
    <w:p w14:paraId="238C7049" w14:textId="77777777" w:rsidR="006E3098" w:rsidRDefault="006E3098" w:rsidP="006E3098">
      <w:pPr>
        <w:rPr>
          <w:rFonts w:ascii="Times New Roman" w:hAnsi="Times New Roman"/>
        </w:rPr>
      </w:pPr>
    </w:p>
    <w:p w14:paraId="5DBC7869" w14:textId="77777777" w:rsidR="006E3098" w:rsidRDefault="006E3098" w:rsidP="006E3098">
      <w:pPr>
        <w:rPr>
          <w:rFonts w:ascii="Times New Roman" w:hAnsi="Times New Roman"/>
        </w:rPr>
      </w:pPr>
      <w:r>
        <w:rPr>
          <w:rFonts w:ascii="Times New Roman" w:hAnsi="Times New Roman"/>
        </w:rPr>
        <w:t>Miesto konania stretnutia: Gymnázium Hlinská 29, Žilina</w:t>
      </w:r>
    </w:p>
    <w:p w14:paraId="22643075" w14:textId="693ABF59" w:rsidR="006E3098" w:rsidRDefault="006E3098" w:rsidP="006E3098">
      <w:pPr>
        <w:rPr>
          <w:rFonts w:ascii="Times New Roman" w:hAnsi="Times New Roman"/>
        </w:rPr>
      </w:pPr>
      <w:r>
        <w:rPr>
          <w:rFonts w:ascii="Times New Roman" w:hAnsi="Times New Roman"/>
        </w:rPr>
        <w:t>Dátum konania stretnutia: 13.06.2022</w:t>
      </w:r>
    </w:p>
    <w:p w14:paraId="78A3C9F3" w14:textId="77777777" w:rsidR="006E3098" w:rsidRDefault="006E3098" w:rsidP="006E3098">
      <w:pPr>
        <w:rPr>
          <w:rFonts w:ascii="Times New Roman" w:hAnsi="Times New Roman"/>
        </w:rPr>
      </w:pPr>
      <w:r>
        <w:rPr>
          <w:rFonts w:ascii="Times New Roman" w:hAnsi="Times New Roman"/>
        </w:rPr>
        <w:t xml:space="preserve">Trvanie stretnutia: od 16.00 hod </w:t>
      </w:r>
      <w:r>
        <w:rPr>
          <w:rFonts w:ascii="Times New Roman" w:hAnsi="Times New Roman"/>
        </w:rPr>
        <w:tab/>
        <w:t>do 19.00 hod</w:t>
      </w:r>
      <w:r>
        <w:rPr>
          <w:rFonts w:ascii="Times New Roman" w:hAnsi="Times New Roman"/>
        </w:rPr>
        <w:tab/>
      </w:r>
    </w:p>
    <w:p w14:paraId="3E875A20" w14:textId="77777777" w:rsidR="006E3098" w:rsidRDefault="006E3098" w:rsidP="006E3098">
      <w:pPr>
        <w:rPr>
          <w:rFonts w:ascii="Times New Roman" w:hAnsi="Times New Roman"/>
        </w:rPr>
      </w:pPr>
      <w:r>
        <w:rPr>
          <w:rFonts w:ascii="Times New Roman" w:hAnsi="Times New Roman"/>
        </w:rPr>
        <w:t>Zoznam účastníkov/členov pedagogického klubu:</w:t>
      </w:r>
    </w:p>
    <w:p w14:paraId="6999585C" w14:textId="77777777" w:rsidR="006E3098" w:rsidRDefault="006E3098" w:rsidP="006E3098">
      <w:pPr>
        <w:rPr>
          <w:rFonts w:ascii="Times New Roman" w:hAnsi="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6E3098" w14:paraId="4B3A750D" w14:textId="77777777" w:rsidTr="006E3098">
        <w:trPr>
          <w:trHeight w:val="337"/>
        </w:trPr>
        <w:tc>
          <w:tcPr>
            <w:tcW w:w="544" w:type="dxa"/>
            <w:tcBorders>
              <w:top w:val="single" w:sz="4" w:space="0" w:color="auto"/>
              <w:left w:val="single" w:sz="4" w:space="0" w:color="auto"/>
              <w:bottom w:val="single" w:sz="4" w:space="0" w:color="auto"/>
              <w:right w:val="single" w:sz="4" w:space="0" w:color="auto"/>
            </w:tcBorders>
            <w:hideMark/>
          </w:tcPr>
          <w:p w14:paraId="3ADFC05A" w14:textId="77777777" w:rsidR="006E3098" w:rsidRDefault="006E3098">
            <w:pPr>
              <w:rPr>
                <w:rFonts w:ascii="Times New Roman" w:hAnsi="Times New Roman"/>
              </w:rPr>
            </w:pPr>
            <w:r>
              <w:rPr>
                <w:rFonts w:ascii="Times New Roman" w:hAnsi="Times New Roman"/>
              </w:rPr>
              <w:t>č.</w:t>
            </w:r>
          </w:p>
        </w:tc>
        <w:tc>
          <w:tcPr>
            <w:tcW w:w="3935" w:type="dxa"/>
            <w:tcBorders>
              <w:top w:val="single" w:sz="4" w:space="0" w:color="auto"/>
              <w:left w:val="single" w:sz="4" w:space="0" w:color="auto"/>
              <w:bottom w:val="single" w:sz="4" w:space="0" w:color="auto"/>
              <w:right w:val="single" w:sz="4" w:space="0" w:color="auto"/>
            </w:tcBorders>
            <w:hideMark/>
          </w:tcPr>
          <w:p w14:paraId="34E30AFF" w14:textId="77777777" w:rsidR="006E3098" w:rsidRDefault="006E3098">
            <w:pPr>
              <w:rPr>
                <w:rFonts w:ascii="Times New Roman" w:hAnsi="Times New Roman"/>
              </w:rPr>
            </w:pPr>
            <w:r>
              <w:rPr>
                <w:rFonts w:ascii="Times New Roman" w:hAnsi="Times New Roman"/>
              </w:rPr>
              <w:t>Meno a priezvisko</w:t>
            </w:r>
          </w:p>
        </w:tc>
        <w:tc>
          <w:tcPr>
            <w:tcW w:w="2427" w:type="dxa"/>
            <w:tcBorders>
              <w:top w:val="single" w:sz="4" w:space="0" w:color="auto"/>
              <w:left w:val="single" w:sz="4" w:space="0" w:color="auto"/>
              <w:bottom w:val="single" w:sz="4" w:space="0" w:color="auto"/>
              <w:right w:val="single" w:sz="4" w:space="0" w:color="auto"/>
            </w:tcBorders>
            <w:hideMark/>
          </w:tcPr>
          <w:p w14:paraId="0529AB5D" w14:textId="77777777" w:rsidR="006E3098" w:rsidRDefault="006E3098">
            <w:pPr>
              <w:rPr>
                <w:rFonts w:ascii="Times New Roman" w:hAnsi="Times New Roman"/>
              </w:rPr>
            </w:pPr>
            <w:r>
              <w:rPr>
                <w:rFonts w:ascii="Times New Roman" w:hAnsi="Times New Roman"/>
              </w:rPr>
              <w:t>Podpis</w:t>
            </w:r>
          </w:p>
        </w:tc>
        <w:tc>
          <w:tcPr>
            <w:tcW w:w="2306" w:type="dxa"/>
            <w:tcBorders>
              <w:top w:val="single" w:sz="4" w:space="0" w:color="auto"/>
              <w:left w:val="single" w:sz="4" w:space="0" w:color="auto"/>
              <w:bottom w:val="single" w:sz="4" w:space="0" w:color="auto"/>
              <w:right w:val="single" w:sz="4" w:space="0" w:color="auto"/>
            </w:tcBorders>
            <w:hideMark/>
          </w:tcPr>
          <w:p w14:paraId="2A9FB048" w14:textId="77777777" w:rsidR="006E3098" w:rsidRDefault="006E3098">
            <w:pPr>
              <w:rPr>
                <w:rFonts w:ascii="Times New Roman" w:hAnsi="Times New Roman"/>
              </w:rPr>
            </w:pPr>
            <w:r>
              <w:rPr>
                <w:rFonts w:ascii="Times New Roman" w:hAnsi="Times New Roman"/>
              </w:rPr>
              <w:t>Inštitúcia</w:t>
            </w:r>
          </w:p>
        </w:tc>
      </w:tr>
      <w:tr w:rsidR="006E3098" w14:paraId="109E4BB9" w14:textId="77777777" w:rsidTr="006E3098">
        <w:trPr>
          <w:trHeight w:val="337"/>
        </w:trPr>
        <w:tc>
          <w:tcPr>
            <w:tcW w:w="544" w:type="dxa"/>
            <w:tcBorders>
              <w:top w:val="single" w:sz="4" w:space="0" w:color="auto"/>
              <w:left w:val="single" w:sz="4" w:space="0" w:color="auto"/>
              <w:bottom w:val="single" w:sz="4" w:space="0" w:color="auto"/>
              <w:right w:val="single" w:sz="4" w:space="0" w:color="auto"/>
            </w:tcBorders>
            <w:hideMark/>
          </w:tcPr>
          <w:p w14:paraId="1CA944B9" w14:textId="77777777" w:rsidR="006E3098" w:rsidRDefault="006E3098">
            <w:pPr>
              <w:rPr>
                <w:rFonts w:ascii="Times New Roman" w:hAnsi="Times New Roman"/>
              </w:rPr>
            </w:pPr>
            <w:r>
              <w:rPr>
                <w:rFonts w:ascii="Times New Roman" w:hAnsi="Times New Roman"/>
              </w:rPr>
              <w:lastRenderedPageBreak/>
              <w:t>1.</w:t>
            </w:r>
          </w:p>
        </w:tc>
        <w:tc>
          <w:tcPr>
            <w:tcW w:w="3935" w:type="dxa"/>
            <w:tcBorders>
              <w:top w:val="single" w:sz="4" w:space="0" w:color="auto"/>
              <w:left w:val="single" w:sz="4" w:space="0" w:color="auto"/>
              <w:bottom w:val="single" w:sz="4" w:space="0" w:color="auto"/>
              <w:right w:val="single" w:sz="4" w:space="0" w:color="auto"/>
            </w:tcBorders>
            <w:hideMark/>
          </w:tcPr>
          <w:p w14:paraId="24BE2E3F" w14:textId="77777777" w:rsidR="006E3098" w:rsidRDefault="006E3098">
            <w:pPr>
              <w:rPr>
                <w:rFonts w:ascii="Times New Roman" w:hAnsi="Times New Roman"/>
              </w:rPr>
            </w:pPr>
            <w:r>
              <w:rPr>
                <w:rFonts w:ascii="Times New Roman" w:hAnsi="Times New Roman"/>
              </w:rPr>
              <w:t>Bc. Ing. Jarmila Turoňová</w:t>
            </w:r>
          </w:p>
        </w:tc>
        <w:tc>
          <w:tcPr>
            <w:tcW w:w="2427" w:type="dxa"/>
            <w:tcBorders>
              <w:top w:val="single" w:sz="4" w:space="0" w:color="auto"/>
              <w:left w:val="single" w:sz="4" w:space="0" w:color="auto"/>
              <w:bottom w:val="single" w:sz="4" w:space="0" w:color="auto"/>
              <w:right w:val="single" w:sz="4" w:space="0" w:color="auto"/>
            </w:tcBorders>
          </w:tcPr>
          <w:p w14:paraId="2F00F3D7" w14:textId="77777777" w:rsidR="006E3098" w:rsidRDefault="006E3098">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5297477C" w14:textId="77777777" w:rsidR="006E3098" w:rsidRDefault="006E3098">
            <w:pPr>
              <w:rPr>
                <w:rFonts w:ascii="Times New Roman" w:hAnsi="Times New Roman"/>
              </w:rPr>
            </w:pPr>
            <w:r>
              <w:rPr>
                <w:rFonts w:ascii="Times New Roman" w:hAnsi="Times New Roman"/>
              </w:rPr>
              <w:t>Gymnázium Hlinská 29</w:t>
            </w:r>
          </w:p>
        </w:tc>
      </w:tr>
      <w:tr w:rsidR="006E3098" w14:paraId="3CB673E4" w14:textId="77777777" w:rsidTr="006E3098">
        <w:trPr>
          <w:trHeight w:val="337"/>
        </w:trPr>
        <w:tc>
          <w:tcPr>
            <w:tcW w:w="544" w:type="dxa"/>
            <w:tcBorders>
              <w:top w:val="single" w:sz="4" w:space="0" w:color="auto"/>
              <w:left w:val="single" w:sz="4" w:space="0" w:color="auto"/>
              <w:bottom w:val="single" w:sz="4" w:space="0" w:color="auto"/>
              <w:right w:val="single" w:sz="4" w:space="0" w:color="auto"/>
            </w:tcBorders>
            <w:hideMark/>
          </w:tcPr>
          <w:p w14:paraId="23CBAC5C" w14:textId="77777777" w:rsidR="006E3098" w:rsidRDefault="006E3098">
            <w:pPr>
              <w:rPr>
                <w:rFonts w:ascii="Times New Roman" w:hAnsi="Times New Roman"/>
              </w:rPr>
            </w:pPr>
            <w:r>
              <w:rPr>
                <w:rFonts w:ascii="Times New Roman" w:hAnsi="Times New Roman"/>
              </w:rPr>
              <w:t>2.</w:t>
            </w:r>
            <w:bookmarkStart w:id="0" w:name="_GoBack"/>
            <w:bookmarkEnd w:id="0"/>
          </w:p>
        </w:tc>
        <w:tc>
          <w:tcPr>
            <w:tcW w:w="3935" w:type="dxa"/>
            <w:tcBorders>
              <w:top w:val="single" w:sz="4" w:space="0" w:color="auto"/>
              <w:left w:val="single" w:sz="4" w:space="0" w:color="auto"/>
              <w:bottom w:val="single" w:sz="4" w:space="0" w:color="auto"/>
              <w:right w:val="single" w:sz="4" w:space="0" w:color="auto"/>
            </w:tcBorders>
            <w:hideMark/>
          </w:tcPr>
          <w:p w14:paraId="57A00915" w14:textId="77777777" w:rsidR="006E3098" w:rsidRDefault="006E3098">
            <w:pPr>
              <w:rPr>
                <w:rFonts w:ascii="Times New Roman" w:hAnsi="Times New Roman"/>
              </w:rPr>
            </w:pPr>
            <w:r>
              <w:rPr>
                <w:rFonts w:ascii="Times New Roman" w:hAnsi="Times New Roman"/>
              </w:rPr>
              <w:t>PaedDr. Katarína Kitašová</w:t>
            </w:r>
          </w:p>
        </w:tc>
        <w:tc>
          <w:tcPr>
            <w:tcW w:w="2427" w:type="dxa"/>
            <w:tcBorders>
              <w:top w:val="single" w:sz="4" w:space="0" w:color="auto"/>
              <w:left w:val="single" w:sz="4" w:space="0" w:color="auto"/>
              <w:bottom w:val="single" w:sz="4" w:space="0" w:color="auto"/>
              <w:right w:val="single" w:sz="4" w:space="0" w:color="auto"/>
            </w:tcBorders>
          </w:tcPr>
          <w:p w14:paraId="3189454B" w14:textId="77777777" w:rsidR="006E3098" w:rsidRDefault="006E3098">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7A341FD7" w14:textId="77777777" w:rsidR="006E3098" w:rsidRDefault="006E3098">
            <w:pPr>
              <w:rPr>
                <w:rFonts w:ascii="Times New Roman" w:hAnsi="Times New Roman"/>
              </w:rPr>
            </w:pPr>
            <w:r>
              <w:rPr>
                <w:rFonts w:ascii="Times New Roman" w:hAnsi="Times New Roman"/>
              </w:rPr>
              <w:t>Gymnázium Hlinská 29</w:t>
            </w:r>
          </w:p>
        </w:tc>
      </w:tr>
      <w:tr w:rsidR="006E3098" w14:paraId="0832CFC8" w14:textId="77777777" w:rsidTr="006E3098">
        <w:trPr>
          <w:trHeight w:val="337"/>
        </w:trPr>
        <w:tc>
          <w:tcPr>
            <w:tcW w:w="544" w:type="dxa"/>
            <w:tcBorders>
              <w:top w:val="single" w:sz="4" w:space="0" w:color="auto"/>
              <w:left w:val="single" w:sz="4" w:space="0" w:color="auto"/>
              <w:bottom w:val="single" w:sz="4" w:space="0" w:color="auto"/>
              <w:right w:val="single" w:sz="4" w:space="0" w:color="auto"/>
            </w:tcBorders>
            <w:hideMark/>
          </w:tcPr>
          <w:p w14:paraId="48D9F3AB" w14:textId="62847816" w:rsidR="006E3098" w:rsidRDefault="006E3098">
            <w:pPr>
              <w:rPr>
                <w:rFonts w:ascii="Times New Roman" w:hAnsi="Times New Roman"/>
              </w:rPr>
            </w:pPr>
            <w:r>
              <w:rPr>
                <w:rFonts w:ascii="Times New Roman" w:hAnsi="Times New Roman"/>
              </w:rPr>
              <w:t>3.</w:t>
            </w:r>
          </w:p>
        </w:tc>
        <w:tc>
          <w:tcPr>
            <w:tcW w:w="3935" w:type="dxa"/>
            <w:tcBorders>
              <w:top w:val="single" w:sz="4" w:space="0" w:color="auto"/>
              <w:left w:val="single" w:sz="4" w:space="0" w:color="auto"/>
              <w:bottom w:val="single" w:sz="4" w:space="0" w:color="auto"/>
              <w:right w:val="single" w:sz="4" w:space="0" w:color="auto"/>
            </w:tcBorders>
            <w:hideMark/>
          </w:tcPr>
          <w:p w14:paraId="6C65CCA6" w14:textId="77777777" w:rsidR="006E3098" w:rsidRDefault="006E3098">
            <w:pPr>
              <w:rPr>
                <w:rFonts w:ascii="Times New Roman" w:hAnsi="Times New Roman"/>
              </w:rPr>
            </w:pPr>
            <w:r>
              <w:rPr>
                <w:rFonts w:ascii="Times New Roman" w:hAnsi="Times New Roman"/>
              </w:rPr>
              <w:t>RNDr. Katarína Laštíková</w:t>
            </w:r>
          </w:p>
        </w:tc>
        <w:tc>
          <w:tcPr>
            <w:tcW w:w="2427" w:type="dxa"/>
            <w:tcBorders>
              <w:top w:val="single" w:sz="4" w:space="0" w:color="auto"/>
              <w:left w:val="single" w:sz="4" w:space="0" w:color="auto"/>
              <w:bottom w:val="single" w:sz="4" w:space="0" w:color="auto"/>
              <w:right w:val="single" w:sz="4" w:space="0" w:color="auto"/>
            </w:tcBorders>
          </w:tcPr>
          <w:p w14:paraId="1868DADE" w14:textId="77777777" w:rsidR="006E3098" w:rsidRDefault="006E3098">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hideMark/>
          </w:tcPr>
          <w:p w14:paraId="09A1331F" w14:textId="77777777" w:rsidR="006E3098" w:rsidRDefault="006E3098">
            <w:pPr>
              <w:rPr>
                <w:rFonts w:ascii="Times New Roman" w:hAnsi="Times New Roman"/>
              </w:rPr>
            </w:pPr>
            <w:r>
              <w:rPr>
                <w:rFonts w:ascii="Times New Roman" w:hAnsi="Times New Roman"/>
              </w:rPr>
              <w:t>Gymnázium Hlinská 29</w:t>
            </w:r>
          </w:p>
        </w:tc>
      </w:tr>
    </w:tbl>
    <w:p w14:paraId="43C7D7BC" w14:textId="08865881" w:rsidR="00F305BB" w:rsidRDefault="00F305BB" w:rsidP="0055263C">
      <w:pPr>
        <w:pStyle w:val="Odsekzoznamu"/>
        <w:tabs>
          <w:tab w:val="left" w:pos="1114"/>
        </w:tabs>
        <w:rPr>
          <w:rFonts w:ascii="Times New Roman" w:hAnsi="Times New Roman"/>
        </w:rPr>
      </w:pPr>
    </w:p>
    <w:p w14:paraId="64AC0DCD" w14:textId="77777777" w:rsidR="001620FF" w:rsidRDefault="001620FF" w:rsidP="00D0796E">
      <w:pPr>
        <w:rPr>
          <w:rFonts w:ascii="Times New Roman" w:hAnsi="Times New Roman"/>
        </w:rPr>
      </w:pPr>
    </w:p>
    <w:p w14:paraId="4DFA5D6D" w14:textId="77777777" w:rsidR="00F305BB" w:rsidRPr="005361EC" w:rsidRDefault="00F305BB" w:rsidP="0055263C">
      <w:pPr>
        <w:pStyle w:val="Odsekzoznamu"/>
        <w:tabs>
          <w:tab w:val="left" w:pos="1114"/>
        </w:tabs>
        <w:rPr>
          <w:rFonts w:ascii="Times New Roman" w:hAnsi="Times New Roman"/>
        </w:rPr>
      </w:pPr>
    </w:p>
    <w:sectPr w:rsidR="00F305BB" w:rsidRPr="005361EC" w:rsidSect="0038779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1E66" w14:textId="77777777" w:rsidR="00A07B59" w:rsidRDefault="00A07B59" w:rsidP="00CF35D8">
      <w:pPr>
        <w:spacing w:after="0" w:line="240" w:lineRule="auto"/>
      </w:pPr>
      <w:r>
        <w:separator/>
      </w:r>
    </w:p>
  </w:endnote>
  <w:endnote w:type="continuationSeparator" w:id="0">
    <w:p w14:paraId="6CE2C78E" w14:textId="77777777" w:rsidR="00A07B59" w:rsidRDefault="00A07B5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ff8">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3B01" w14:textId="77777777" w:rsidR="00A07B59" w:rsidRDefault="00A07B59" w:rsidP="00CF35D8">
      <w:pPr>
        <w:spacing w:after="0" w:line="240" w:lineRule="auto"/>
      </w:pPr>
      <w:r>
        <w:separator/>
      </w:r>
    </w:p>
  </w:footnote>
  <w:footnote w:type="continuationSeparator" w:id="0">
    <w:p w14:paraId="74F2E113" w14:textId="77777777" w:rsidR="00A07B59" w:rsidRDefault="00A07B5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611FF3"/>
    <w:multiLevelType w:val="hybridMultilevel"/>
    <w:tmpl w:val="6B1693EC"/>
    <w:lvl w:ilvl="0" w:tplc="2F16D874">
      <w:numFmt w:val="bullet"/>
      <w:lvlText w:val="-"/>
      <w:lvlJc w:val="left"/>
      <w:pPr>
        <w:ind w:left="420" w:hanging="360"/>
      </w:pPr>
      <w:rPr>
        <w:rFonts w:ascii="Times New Roman" w:eastAsia="Times New Roman" w:hAnsi="Times New Roman" w:cs="Times New Roman" w:hint="default"/>
        <w:color w:val="00000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7E65C8E"/>
    <w:multiLevelType w:val="hybridMultilevel"/>
    <w:tmpl w:val="92C4E2FA"/>
    <w:lvl w:ilvl="0" w:tplc="60E0E51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3004CB6"/>
    <w:multiLevelType w:val="hybridMultilevel"/>
    <w:tmpl w:val="979A8DF8"/>
    <w:lvl w:ilvl="0" w:tplc="0EA40E00">
      <w:start w:val="1"/>
      <w:numFmt w:val="lowerLetter"/>
      <w:lvlText w:val="%1)"/>
      <w:lvlJc w:val="left"/>
      <w:pPr>
        <w:tabs>
          <w:tab w:val="num" w:pos="357"/>
        </w:tabs>
        <w:ind w:left="357" w:hanging="357"/>
      </w:pPr>
      <w:rPr>
        <w:rFonts w:ascii="Times New Roman" w:eastAsia="Calibri" w:hAnsi="Times New Roman" w:cs="Times New Roman"/>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7FC542D"/>
    <w:multiLevelType w:val="hybridMultilevel"/>
    <w:tmpl w:val="87B822BE"/>
    <w:lvl w:ilvl="0" w:tplc="4F9C8344">
      <w:start w:val="1"/>
      <w:numFmt w:val="decimal"/>
      <w:lvlText w:val="Úloha %1"/>
      <w:lvlJc w:val="left"/>
      <w:pPr>
        <w:tabs>
          <w:tab w:val="num" w:pos="1434"/>
        </w:tabs>
        <w:ind w:left="1434" w:hanging="1434"/>
      </w:pPr>
    </w:lvl>
    <w:lvl w:ilvl="1" w:tplc="AD148740">
      <w:start w:val="1"/>
      <w:numFmt w:val="lowerLetter"/>
      <w:pStyle w:val="slovn"/>
      <w:lvlText w:val="%2)"/>
      <w:lvlJc w:val="left"/>
      <w:pPr>
        <w:tabs>
          <w:tab w:val="num" w:pos="357"/>
        </w:tabs>
        <w:ind w:left="357" w:hanging="357"/>
      </w:pPr>
      <w:rPr>
        <w:rFonts w:ascii="Arial" w:hAnsi="Arial" w:cs="Times New Roman" w:hint="default"/>
        <w:b w:val="0"/>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1EB1"/>
    <w:rsid w:val="00053B89"/>
    <w:rsid w:val="000860D2"/>
    <w:rsid w:val="000946CE"/>
    <w:rsid w:val="000C09D6"/>
    <w:rsid w:val="000E6FBF"/>
    <w:rsid w:val="000F127B"/>
    <w:rsid w:val="000F4BA2"/>
    <w:rsid w:val="00137050"/>
    <w:rsid w:val="00151F6C"/>
    <w:rsid w:val="001544C0"/>
    <w:rsid w:val="001620FF"/>
    <w:rsid w:val="001745A4"/>
    <w:rsid w:val="00195BD6"/>
    <w:rsid w:val="001A5EA2"/>
    <w:rsid w:val="001B69AF"/>
    <w:rsid w:val="001D498E"/>
    <w:rsid w:val="001E28E2"/>
    <w:rsid w:val="00203036"/>
    <w:rsid w:val="00212E90"/>
    <w:rsid w:val="00225CD9"/>
    <w:rsid w:val="00252AAB"/>
    <w:rsid w:val="0026182B"/>
    <w:rsid w:val="002A1BD8"/>
    <w:rsid w:val="002C5FCE"/>
    <w:rsid w:val="002D7F9B"/>
    <w:rsid w:val="002D7FC6"/>
    <w:rsid w:val="002E3F1A"/>
    <w:rsid w:val="0034733D"/>
    <w:rsid w:val="003700F7"/>
    <w:rsid w:val="0038779B"/>
    <w:rsid w:val="00390FFC"/>
    <w:rsid w:val="00394C03"/>
    <w:rsid w:val="003F10E0"/>
    <w:rsid w:val="003F7DB9"/>
    <w:rsid w:val="00416135"/>
    <w:rsid w:val="00423CC3"/>
    <w:rsid w:val="00446402"/>
    <w:rsid w:val="00457F84"/>
    <w:rsid w:val="004C05D7"/>
    <w:rsid w:val="004F095F"/>
    <w:rsid w:val="004F368A"/>
    <w:rsid w:val="00507CF5"/>
    <w:rsid w:val="00517A0E"/>
    <w:rsid w:val="005361EC"/>
    <w:rsid w:val="00541786"/>
    <w:rsid w:val="00543C81"/>
    <w:rsid w:val="0055263C"/>
    <w:rsid w:val="005752FF"/>
    <w:rsid w:val="00583AF0"/>
    <w:rsid w:val="0058712F"/>
    <w:rsid w:val="00592E27"/>
    <w:rsid w:val="005C074D"/>
    <w:rsid w:val="005F1014"/>
    <w:rsid w:val="006002DD"/>
    <w:rsid w:val="006377DA"/>
    <w:rsid w:val="0066190D"/>
    <w:rsid w:val="00667537"/>
    <w:rsid w:val="006A3977"/>
    <w:rsid w:val="006B6CBE"/>
    <w:rsid w:val="006C578F"/>
    <w:rsid w:val="006E3098"/>
    <w:rsid w:val="006E77C5"/>
    <w:rsid w:val="006F2D84"/>
    <w:rsid w:val="00751A24"/>
    <w:rsid w:val="007A5170"/>
    <w:rsid w:val="007A6CFA"/>
    <w:rsid w:val="007B6C7D"/>
    <w:rsid w:val="007D2E26"/>
    <w:rsid w:val="008058B8"/>
    <w:rsid w:val="00811BD0"/>
    <w:rsid w:val="00850DDC"/>
    <w:rsid w:val="0086154D"/>
    <w:rsid w:val="008721DB"/>
    <w:rsid w:val="00876480"/>
    <w:rsid w:val="00877AB7"/>
    <w:rsid w:val="0088421A"/>
    <w:rsid w:val="008845F5"/>
    <w:rsid w:val="008C055F"/>
    <w:rsid w:val="008C3B1D"/>
    <w:rsid w:val="008C3C41"/>
    <w:rsid w:val="008D3761"/>
    <w:rsid w:val="0090011B"/>
    <w:rsid w:val="009251C2"/>
    <w:rsid w:val="0094206D"/>
    <w:rsid w:val="00963D22"/>
    <w:rsid w:val="00992ADE"/>
    <w:rsid w:val="009C3018"/>
    <w:rsid w:val="009C755F"/>
    <w:rsid w:val="009F4F76"/>
    <w:rsid w:val="00A07B59"/>
    <w:rsid w:val="00A71E3A"/>
    <w:rsid w:val="00A75721"/>
    <w:rsid w:val="00A9043F"/>
    <w:rsid w:val="00A93097"/>
    <w:rsid w:val="00AB111C"/>
    <w:rsid w:val="00AD0D74"/>
    <w:rsid w:val="00AD5936"/>
    <w:rsid w:val="00AE1A76"/>
    <w:rsid w:val="00AF5989"/>
    <w:rsid w:val="00B43B61"/>
    <w:rsid w:val="00B440DB"/>
    <w:rsid w:val="00B71530"/>
    <w:rsid w:val="00BB5601"/>
    <w:rsid w:val="00BC0B5C"/>
    <w:rsid w:val="00BC53C9"/>
    <w:rsid w:val="00BF2F35"/>
    <w:rsid w:val="00BF4683"/>
    <w:rsid w:val="00BF4792"/>
    <w:rsid w:val="00C065E1"/>
    <w:rsid w:val="00C94C10"/>
    <w:rsid w:val="00CA0B4D"/>
    <w:rsid w:val="00CA771E"/>
    <w:rsid w:val="00CD7D64"/>
    <w:rsid w:val="00CF35D8"/>
    <w:rsid w:val="00D0796E"/>
    <w:rsid w:val="00D5619C"/>
    <w:rsid w:val="00D7606A"/>
    <w:rsid w:val="00D779BC"/>
    <w:rsid w:val="00DA6ABC"/>
    <w:rsid w:val="00DB068B"/>
    <w:rsid w:val="00DC2CC8"/>
    <w:rsid w:val="00DD1AA4"/>
    <w:rsid w:val="00DD6ED7"/>
    <w:rsid w:val="00DE498A"/>
    <w:rsid w:val="00DE4FBA"/>
    <w:rsid w:val="00E36C97"/>
    <w:rsid w:val="00E926D8"/>
    <w:rsid w:val="00EC5730"/>
    <w:rsid w:val="00F305BB"/>
    <w:rsid w:val="00F34342"/>
    <w:rsid w:val="00F36E61"/>
    <w:rsid w:val="00F61779"/>
    <w:rsid w:val="00F62479"/>
    <w:rsid w:val="00FC19DB"/>
    <w:rsid w:val="00FD3420"/>
    <w:rsid w:val="00FD5D35"/>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C05E5"/>
  <w15:docId w15:val="{B8239F14-D095-4712-87B4-4250155F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f2">
    <w:name w:val="ff2"/>
    <w:rsid w:val="00850DDC"/>
  </w:style>
  <w:style w:type="character" w:customStyle="1" w:styleId="ff1">
    <w:name w:val="ff1"/>
    <w:rsid w:val="00850DDC"/>
  </w:style>
  <w:style w:type="character" w:styleId="Hypertextovprepojenie">
    <w:name w:val="Hyperlink"/>
    <w:uiPriority w:val="99"/>
    <w:unhideWhenUsed/>
    <w:rsid w:val="0088421A"/>
    <w:rPr>
      <w:color w:val="0000FF"/>
      <w:u w:val="single"/>
    </w:rPr>
  </w:style>
  <w:style w:type="paragraph" w:customStyle="1" w:styleId="slovn">
    <w:name w:val="číslování"/>
    <w:basedOn w:val="Normlny"/>
    <w:rsid w:val="002C5FCE"/>
    <w:pPr>
      <w:numPr>
        <w:ilvl w:val="1"/>
        <w:numId w:val="9"/>
      </w:numPr>
      <w:spacing w:after="0" w:line="240" w:lineRule="auto"/>
    </w:pPr>
    <w:rPr>
      <w:rFonts w:ascii="Arial" w:hAnsi="Arial"/>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4598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ymz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pedu.sk/files/articles/nove_dokumenty/ucebnice-metodiky-publikacie/badatelskeaktivity/01cast_a_web.pdf" TargetMode="External"/><Relationship Id="rId5" Type="http://schemas.openxmlformats.org/officeDocument/2006/relationships/footnotes" Target="footnotes.xml"/><Relationship Id="rId10" Type="http://schemas.openxmlformats.org/officeDocument/2006/relationships/hyperlink" Target="http://www.statpedu.sk/clanky/vyskumne-ulohy-experimentalne-overovania" TargetMode="External"/><Relationship Id="rId4" Type="http://schemas.openxmlformats.org/officeDocument/2006/relationships/webSettings" Target="webSettings.xml"/><Relationship Id="rId9" Type="http://schemas.openxmlformats.org/officeDocument/2006/relationships/hyperlink" Target="https://www.nucem.sk/sk/merania/medzinarodne-merania/pisa/publik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1267</Words>
  <Characters>9115</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12</cp:revision>
  <cp:lastPrinted>2022-07-14T08:33:00Z</cp:lastPrinted>
  <dcterms:created xsi:type="dcterms:W3CDTF">2018-04-26T17:59:00Z</dcterms:created>
  <dcterms:modified xsi:type="dcterms:W3CDTF">2022-07-14T08:33:00Z</dcterms:modified>
</cp:coreProperties>
</file>