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F305BB" w:rsidRPr="00A14C1A" w:rsidP="00A14C1A" w14:paraId="03B939C5" w14:textId="5FF05C94">
      <w:r>
        <w:rPr>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pic:cNvPicPr>
                      <a:picLocks noChangeAspect="1" noChangeArrowheads="1"/>
                    </pic:cNvPicPr>
                  </pic:nvPicPr>
                  <pic:blipFill>
                    <a:blip xmlns:r="http://schemas.openxmlformats.org/officeDocument/2006/relationships" r:embed="rId5"/>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F305BB" w:rsidRPr="00A14C1A" w:rsidP="00A14C1A" w14:paraId="718BC016" w14:textId="231C86B7">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9"/>
        <w:gridCol w:w="4523"/>
      </w:tblGrid>
      <w:tr w14:paraId="5637B22F" w14:textId="77777777" w:rsidTr="007B6C7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tcPr>
          <w:p w:rsidR="00F305BB" w:rsidRPr="007B6C7D" w:rsidP="002C28B6" w14:paraId="1955011C"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P="007B6C7D" w14:paraId="6D183F0C" w14:textId="77777777">
            <w:pPr>
              <w:tabs>
                <w:tab w:val="left" w:pos="4007"/>
              </w:tabs>
              <w:spacing w:after="0" w:line="240" w:lineRule="auto"/>
              <w:rPr>
                <w:rFonts w:ascii="Times New Roman" w:hAnsi="Times New Roman"/>
              </w:rPr>
            </w:pPr>
            <w:r w:rsidRPr="007B6C7D">
              <w:rPr>
                <w:rFonts w:ascii="Times New Roman" w:hAnsi="Times New Roman"/>
              </w:rPr>
              <w:t>Vzdelávanie</w:t>
            </w:r>
          </w:p>
        </w:tc>
      </w:tr>
      <w:tr w14:paraId="4A17F44A" w14:textId="77777777" w:rsidTr="007B6C7D">
        <w:tblPrEx>
          <w:tblW w:w="0" w:type="auto"/>
          <w:tblLook w:val="00A0"/>
        </w:tblPrEx>
        <w:tc>
          <w:tcPr>
            <w:tcW w:w="4606" w:type="dxa"/>
          </w:tcPr>
          <w:p w:rsidR="00F305BB" w:rsidRPr="007B6C7D" w:rsidP="002C28B6" w14:paraId="31BB949C"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P="001620FF" w14:paraId="0440EEDB" w14:textId="77777777">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14:paraId="305AF887" w14:textId="77777777" w:rsidTr="007B6C7D">
        <w:tblPrEx>
          <w:tblW w:w="0" w:type="auto"/>
          <w:tblLook w:val="00A0"/>
        </w:tblPrEx>
        <w:tc>
          <w:tcPr>
            <w:tcW w:w="4606" w:type="dxa"/>
          </w:tcPr>
          <w:p w:rsidR="00F305BB" w:rsidRPr="007B6C7D" w:rsidP="002C28B6" w14:paraId="1403A595"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P="007B6C7D" w14:paraId="6AF411C7" w14:textId="77777777">
            <w:pPr>
              <w:tabs>
                <w:tab w:val="left" w:pos="4007"/>
              </w:tabs>
              <w:spacing w:after="0" w:line="240" w:lineRule="auto"/>
            </w:pPr>
            <w:r>
              <w:t>Gymnázium</w:t>
            </w:r>
          </w:p>
        </w:tc>
      </w:tr>
      <w:tr w14:paraId="13102202" w14:textId="77777777" w:rsidTr="007B6C7D">
        <w:tblPrEx>
          <w:tblW w:w="0" w:type="auto"/>
          <w:tblLook w:val="00A0"/>
        </w:tblPrEx>
        <w:tc>
          <w:tcPr>
            <w:tcW w:w="4606" w:type="dxa"/>
          </w:tcPr>
          <w:p w:rsidR="00F305BB" w:rsidRPr="007B6C7D" w:rsidP="002C28B6" w14:paraId="2CFD28FD"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P="007B6C7D" w14:paraId="071A3281" w14:textId="77777777">
            <w:pPr>
              <w:tabs>
                <w:tab w:val="left" w:pos="4007"/>
              </w:tabs>
              <w:spacing w:after="0" w:line="240" w:lineRule="auto"/>
            </w:pPr>
            <w:r>
              <w:t>Gymza číta, počíta a báda</w:t>
            </w:r>
          </w:p>
        </w:tc>
      </w:tr>
      <w:tr w14:paraId="1F8AE32C" w14:textId="77777777" w:rsidTr="007B6C7D">
        <w:tblPrEx>
          <w:tblW w:w="0" w:type="auto"/>
          <w:tblLook w:val="00A0"/>
        </w:tblPrEx>
        <w:tc>
          <w:tcPr>
            <w:tcW w:w="4606" w:type="dxa"/>
          </w:tcPr>
          <w:p w:rsidR="00F305BB" w:rsidRPr="007B6C7D" w:rsidP="002C28B6" w14:paraId="6CF56178"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P="007B6C7D" w14:paraId="1CA92205" w14:textId="77777777">
            <w:pPr>
              <w:tabs>
                <w:tab w:val="left" w:pos="4007"/>
              </w:tabs>
              <w:spacing w:after="0" w:line="240" w:lineRule="auto"/>
            </w:pPr>
            <w:r>
              <w:t>312011U517</w:t>
            </w:r>
          </w:p>
        </w:tc>
      </w:tr>
      <w:tr w14:paraId="60225145" w14:textId="77777777" w:rsidTr="007B6C7D">
        <w:tblPrEx>
          <w:tblW w:w="0" w:type="auto"/>
          <w:tblLook w:val="00A0"/>
        </w:tblPrEx>
        <w:tc>
          <w:tcPr>
            <w:tcW w:w="4606" w:type="dxa"/>
          </w:tcPr>
          <w:p w:rsidR="00F14AD7" w:rsidRPr="007B6C7D" w:rsidP="002C28B6" w14:paraId="2E39E228"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14AD7" w:rsidRPr="001E068F" w:rsidP="00993711" w14:paraId="7DA5E3D5" w14:textId="77777777">
            <w:pPr>
              <w:tabs>
                <w:tab w:val="left" w:pos="4007"/>
              </w:tabs>
              <w:spacing w:after="0" w:line="240" w:lineRule="auto"/>
            </w:pPr>
            <w:r>
              <w:t>GYMZAFIGA</w:t>
            </w:r>
          </w:p>
        </w:tc>
      </w:tr>
      <w:tr w14:paraId="56D031AC" w14:textId="77777777" w:rsidTr="007B6C7D">
        <w:tblPrEx>
          <w:tblW w:w="0" w:type="auto"/>
          <w:tblLook w:val="00A0"/>
        </w:tblPrEx>
        <w:tc>
          <w:tcPr>
            <w:tcW w:w="4606" w:type="dxa"/>
          </w:tcPr>
          <w:p w:rsidR="00F14AD7" w:rsidRPr="007B6C7D" w:rsidP="002C28B6" w14:paraId="1F94BDAD"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14AD7" w:rsidRPr="001E068F" w:rsidP="00993711" w14:paraId="283D681F" w14:textId="705A8D5C">
            <w:pPr>
              <w:tabs>
                <w:tab w:val="left" w:pos="4007"/>
              </w:tabs>
              <w:spacing w:after="0" w:line="240" w:lineRule="auto"/>
            </w:pPr>
            <w:r>
              <w:t>21</w:t>
            </w:r>
            <w:r w:rsidR="00204559">
              <w:t>.</w:t>
            </w:r>
            <w:r w:rsidR="002E5FC9">
              <w:t>3</w:t>
            </w:r>
            <w:r w:rsidR="00204559">
              <w:t>.202</w:t>
            </w:r>
            <w:r w:rsidR="0031337F">
              <w:t>2</w:t>
            </w:r>
          </w:p>
        </w:tc>
      </w:tr>
      <w:tr w14:paraId="62F7551D" w14:textId="77777777" w:rsidTr="007B6C7D">
        <w:tblPrEx>
          <w:tblW w:w="0" w:type="auto"/>
          <w:tblLook w:val="00A0"/>
        </w:tblPrEx>
        <w:tc>
          <w:tcPr>
            <w:tcW w:w="4606" w:type="dxa"/>
          </w:tcPr>
          <w:p w:rsidR="00F14AD7" w:rsidRPr="007B6C7D" w:rsidP="002C28B6" w14:paraId="0C0E671C"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14AD7" w:rsidRPr="007B6C7D" w:rsidP="007B6C7D" w14:paraId="1F96458F" w14:textId="77777777">
            <w:pPr>
              <w:tabs>
                <w:tab w:val="left" w:pos="4007"/>
              </w:tabs>
              <w:spacing w:after="0" w:line="240" w:lineRule="auto"/>
            </w:pPr>
            <w:r>
              <w:t>H08</w:t>
            </w:r>
          </w:p>
        </w:tc>
      </w:tr>
      <w:tr w14:paraId="07426D9D" w14:textId="77777777" w:rsidTr="007B6C7D">
        <w:tblPrEx>
          <w:tblW w:w="0" w:type="auto"/>
          <w:tblLook w:val="00A0"/>
        </w:tblPrEx>
        <w:tc>
          <w:tcPr>
            <w:tcW w:w="4606" w:type="dxa"/>
          </w:tcPr>
          <w:p w:rsidR="00F14AD7" w:rsidRPr="007B6C7D" w:rsidP="002C28B6" w14:paraId="45893564"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14AD7" w:rsidRPr="007B6C7D" w:rsidP="007B6C7D" w14:paraId="3BD220D5" w14:textId="77777777">
            <w:pPr>
              <w:tabs>
                <w:tab w:val="left" w:pos="4007"/>
              </w:tabs>
              <w:spacing w:after="0" w:line="240" w:lineRule="auto"/>
            </w:pPr>
            <w:r>
              <w:t>S. Ďurek</w:t>
            </w:r>
          </w:p>
        </w:tc>
      </w:tr>
      <w:tr w14:paraId="58180C67" w14:textId="77777777" w:rsidTr="007B6C7D">
        <w:tblPrEx>
          <w:tblW w:w="0" w:type="auto"/>
          <w:tblLook w:val="00A0"/>
        </w:tblPrEx>
        <w:tc>
          <w:tcPr>
            <w:tcW w:w="4606" w:type="dxa"/>
          </w:tcPr>
          <w:p w:rsidR="00F14AD7" w:rsidRPr="007B6C7D" w:rsidP="002C28B6" w14:paraId="1A73D889" w14:textId="77777777">
            <w:pPr>
              <w:pStyle w:val="ListParagraph"/>
              <w:numPr>
                <w:ilvl w:val="0"/>
                <w:numId w:val="1"/>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14AD7" w:rsidRPr="007B6C7D" w:rsidP="007B6C7D" w14:paraId="6946B198" w14:textId="77777777">
            <w:pPr>
              <w:tabs>
                <w:tab w:val="left" w:pos="4007"/>
              </w:tabs>
              <w:spacing w:after="0" w:line="240" w:lineRule="auto"/>
            </w:pPr>
            <w:r>
              <w:t>www.gymza.sk</w:t>
            </w:r>
          </w:p>
        </w:tc>
      </w:tr>
    </w:tbl>
    <w:p w:rsidR="00F305BB" w:rsidRPr="00137050" w:rsidP="00137050" w14:paraId="2DA0B2BF" w14:textId="77777777">
      <w:pPr>
        <w:pStyle w:val="ListParagrap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14:paraId="5A7A6A63" w14:textId="77777777" w:rsidTr="00A14C1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949"/>
        </w:trPr>
        <w:tc>
          <w:tcPr>
            <w:tcW w:w="0" w:type="auto"/>
          </w:tcPr>
          <w:p w:rsidR="0053326D" w:rsidRPr="00BB0677" w:rsidP="002C28B6" w14:paraId="1904BFD6" w14:textId="27FA0989">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b/>
              </w:rPr>
              <w:t>Manažérske zhrnutie:</w:t>
            </w:r>
          </w:p>
          <w:p w:rsidR="0053326D" w:rsidRPr="0053326D" w:rsidP="00BD741A" w14:paraId="62B87C03" w14:textId="56513394">
            <w:pPr>
              <w:pStyle w:val="NoSpacing"/>
              <w:jc w:val="both"/>
              <w:rPr>
                <w:rFonts w:ascii="Times New Roman" w:hAnsi="Times New Roman"/>
              </w:rPr>
            </w:pPr>
            <w:r w:rsidRPr="0053326D">
              <w:rPr>
                <w:rFonts w:ascii="Times New Roman" w:hAnsi="Times New Roman"/>
              </w:rPr>
              <w:t>f</w:t>
            </w:r>
            <w:r w:rsidRPr="0053326D" w:rsidR="00F14AD7">
              <w:rPr>
                <w:rFonts w:ascii="Times New Roman" w:hAnsi="Times New Roman"/>
              </w:rPr>
              <w:t xml:space="preserve">inančná gramotnosť, </w:t>
            </w:r>
            <w:r w:rsidR="00965936">
              <w:rPr>
                <w:rFonts w:ascii="Times New Roman" w:hAnsi="Times New Roman"/>
              </w:rPr>
              <w:t>pedagogický klub,</w:t>
            </w:r>
            <w:r w:rsidR="00C71E7D">
              <w:rPr>
                <w:rFonts w:ascii="Times New Roman" w:hAnsi="Times New Roman"/>
              </w:rPr>
              <w:t xml:space="preserve"> </w:t>
            </w:r>
            <w:r w:rsidR="00863E8B">
              <w:rPr>
                <w:rFonts w:ascii="Times New Roman" w:hAnsi="Times New Roman"/>
              </w:rPr>
              <w:t>beseda, odborník, finančná oblasť, online priestor, národné a medzinárodné meradlo</w:t>
            </w:r>
            <w:r w:rsidR="00204902">
              <w:rPr>
                <w:rFonts w:ascii="Times New Roman" w:hAnsi="Times New Roman"/>
              </w:rPr>
              <w:t>.</w:t>
            </w:r>
          </w:p>
        </w:tc>
      </w:tr>
      <w:tr w14:paraId="4B8FFB7A" w14:textId="77777777" w:rsidTr="00A826B0">
        <w:tblPrEx>
          <w:tblW w:w="0" w:type="auto"/>
          <w:tblCellMar>
            <w:left w:w="70" w:type="dxa"/>
            <w:right w:w="70" w:type="dxa"/>
          </w:tblCellMar>
          <w:tblLook w:val="00A0"/>
        </w:tblPrEx>
        <w:trPr>
          <w:trHeight w:val="1409"/>
        </w:trPr>
        <w:tc>
          <w:tcPr>
            <w:tcW w:w="9062" w:type="dxa"/>
          </w:tcPr>
          <w:p w:rsidR="00F305BB" w:rsidRPr="00D40050" w:rsidP="002C28B6" w14:paraId="25503600" w14:textId="05DDE391">
            <w:pPr>
              <w:pStyle w:val="NoSpacing"/>
              <w:numPr>
                <w:ilvl w:val="0"/>
                <w:numId w:val="1"/>
              </w:numPr>
              <w:jc w:val="both"/>
              <w:rPr>
                <w:rFonts w:ascii="Times New Roman" w:hAnsi="Times New Roman"/>
                <w:b/>
                <w:bCs/>
              </w:rPr>
            </w:pPr>
            <w:r w:rsidRPr="00D40050">
              <w:rPr>
                <w:rFonts w:ascii="Times New Roman" w:hAnsi="Times New Roman"/>
                <w:b/>
                <w:bCs/>
              </w:rPr>
              <w:t xml:space="preserve">Hlavné body, témy stretnutia, zhrnutie priebehu stretnutia: </w:t>
            </w:r>
          </w:p>
          <w:p w:rsidR="00F305BB" w:rsidRPr="00D40050" w:rsidP="0053326D" w14:paraId="11347645" w14:textId="77777777">
            <w:pPr>
              <w:pStyle w:val="NoSpacing"/>
              <w:jc w:val="both"/>
              <w:rPr>
                <w:rFonts w:ascii="Times New Roman" w:hAnsi="Times New Roman"/>
              </w:rPr>
            </w:pPr>
          </w:p>
          <w:p w:rsidR="00AF55EF" w:rsidP="00E01108" w14:paraId="56F9CD72" w14:textId="24FFA3AB">
            <w:pPr>
              <w:pStyle w:val="NoSpacing"/>
              <w:jc w:val="both"/>
              <w:rPr>
                <w:rFonts w:ascii="Times New Roman" w:hAnsi="Times New Roman"/>
              </w:rPr>
            </w:pPr>
            <w:r w:rsidRPr="00D40050">
              <w:rPr>
                <w:rFonts w:ascii="Times New Roman" w:hAnsi="Times New Roman"/>
              </w:rPr>
              <w:t>A)</w:t>
            </w:r>
            <w:r w:rsidRPr="00D40050" w:rsidR="009C47DD">
              <w:rPr>
                <w:rFonts w:ascii="Times New Roman" w:hAnsi="Times New Roman"/>
              </w:rPr>
              <w:t xml:space="preserve"> </w:t>
            </w:r>
            <w:r w:rsidR="00E01108">
              <w:rPr>
                <w:rFonts w:ascii="Times New Roman" w:hAnsi="Times New Roman"/>
              </w:rPr>
              <w:t>Č</w:t>
            </w:r>
            <w:r w:rsidR="00D674ED">
              <w:rPr>
                <w:rFonts w:ascii="Times New Roman" w:hAnsi="Times New Roman"/>
              </w:rPr>
              <w:t>lenov</w:t>
            </w:r>
            <w:r w:rsidR="00E01108">
              <w:rPr>
                <w:rFonts w:ascii="Times New Roman" w:hAnsi="Times New Roman"/>
              </w:rPr>
              <w:t>ia</w:t>
            </w:r>
            <w:r w:rsidR="00D674ED">
              <w:rPr>
                <w:rFonts w:ascii="Times New Roman" w:hAnsi="Times New Roman"/>
              </w:rPr>
              <w:t xml:space="preserve"> </w:t>
            </w:r>
            <w:r w:rsidR="00D40050">
              <w:rPr>
                <w:rFonts w:ascii="Times New Roman" w:hAnsi="Times New Roman"/>
              </w:rPr>
              <w:t xml:space="preserve">klubu finančnej gramotnosti </w:t>
            </w:r>
            <w:r w:rsidR="00E01108">
              <w:rPr>
                <w:rFonts w:ascii="Times New Roman" w:hAnsi="Times New Roman"/>
              </w:rPr>
              <w:t xml:space="preserve">absolvovali besedu s </w:t>
            </w:r>
            <w:r w:rsidR="00E01108">
              <w:rPr>
                <w:rFonts w:ascii="Times New Roman" w:hAnsi="Times New Roman"/>
                <w:color w:val="000000"/>
              </w:rPr>
              <w:t>odborníkom/konzultantom z bankového sektora</w:t>
            </w:r>
            <w:r w:rsidR="004275A8">
              <w:rPr>
                <w:rFonts w:ascii="Times New Roman" w:hAnsi="Times New Roman"/>
                <w:color w:val="000000"/>
              </w:rPr>
              <w:t xml:space="preserve"> (Matej Janoviak – mBank)</w:t>
            </w:r>
            <w:r w:rsidR="00E01108">
              <w:rPr>
                <w:rFonts w:ascii="Times New Roman" w:hAnsi="Times New Roman"/>
                <w:color w:val="000000"/>
              </w:rPr>
              <w:t xml:space="preserve">. Témou boli aktuálne témy týkajúce sa bezpečného online </w:t>
            </w:r>
            <w:r w:rsidR="004275A8">
              <w:rPr>
                <w:rFonts w:ascii="Times New Roman" w:hAnsi="Times New Roman"/>
                <w:color w:val="000000"/>
              </w:rPr>
              <w:t>priestoru</w:t>
            </w:r>
            <w:r w:rsidR="00E01108">
              <w:rPr>
                <w:rFonts w:ascii="Times New Roman" w:hAnsi="Times New Roman"/>
                <w:color w:val="000000"/>
              </w:rPr>
              <w:t xml:space="preserve"> a </w:t>
            </w:r>
            <w:r w:rsidR="00D674ED">
              <w:rPr>
                <w:rFonts w:ascii="Times New Roman" w:hAnsi="Times New Roman"/>
              </w:rPr>
              <w:t>n</w:t>
            </w:r>
            <w:r w:rsidR="00D674ED">
              <w:rPr>
                <w:rFonts w:ascii="Times New Roman" w:hAnsi="Times New Roman"/>
                <w:color w:val="000000"/>
              </w:rPr>
              <w:t xml:space="preserve">ovinky z finančnej oblasti v národnom aj medzinárodnom meradle. </w:t>
            </w:r>
          </w:p>
          <w:p w:rsidR="004672B8" w:rsidP="00D674ED" w14:paraId="121EF172" w14:textId="7FC3D381">
            <w:pPr>
              <w:pStyle w:val="NoSpacing"/>
              <w:jc w:val="both"/>
              <w:rPr>
                <w:rFonts w:ascii="Times New Roman" w:hAnsi="Times New Roman"/>
              </w:rPr>
            </w:pPr>
          </w:p>
          <w:p w:rsidR="004275A8" w:rsidP="00D674ED" w14:paraId="1695F660" w14:textId="0D076C86">
            <w:pPr>
              <w:pStyle w:val="NoSpacing"/>
              <w:jc w:val="both"/>
              <w:rPr>
                <w:rFonts w:ascii="Times New Roman" w:hAnsi="Times New Roman"/>
              </w:rPr>
            </w:pPr>
            <w:r>
              <w:rPr>
                <w:rFonts w:ascii="Times New Roman" w:hAnsi="Times New Roman"/>
              </w:rPr>
              <w:t>B) Bezpečný online priestor</w:t>
            </w:r>
          </w:p>
          <w:p w:rsidR="004275A8" w:rsidP="00D674ED" w14:paraId="1CDC6879" w14:textId="77777777">
            <w:pPr>
              <w:pStyle w:val="NoSpacing"/>
              <w:jc w:val="both"/>
              <w:rPr>
                <w:rFonts w:ascii="Times New Roman" w:hAnsi="Times New Roman"/>
              </w:rPr>
            </w:pPr>
          </w:p>
          <w:p w:rsidR="00E01108" w:rsidRPr="00E01108" w:rsidP="00D674ED" w14:paraId="646D064C" w14:textId="70DB01AE">
            <w:pPr>
              <w:pStyle w:val="NoSpacing"/>
              <w:jc w:val="both"/>
              <w:rPr>
                <w:rFonts w:ascii="Times New Roman" w:hAnsi="Times New Roman"/>
              </w:rPr>
            </w:pPr>
            <w:r w:rsidRPr="00E01108">
              <w:rPr>
                <w:rFonts w:ascii="Times New Roman" w:hAnsi="Times New Roman"/>
              </w:rPr>
              <w:t>Ako nenaletieť falošným eshopom</w:t>
            </w:r>
          </w:p>
          <w:p w:rsidR="00E01108" w:rsidRPr="00E01108" w:rsidP="00D674ED" w14:paraId="6316351F" w14:textId="6600E1AB">
            <w:pPr>
              <w:pStyle w:val="NoSpacing"/>
              <w:jc w:val="both"/>
              <w:rPr>
                <w:rFonts w:ascii="Times New Roman" w:hAnsi="Times New Roman"/>
              </w:rPr>
            </w:pPr>
          </w:p>
          <w:p w:rsidR="00E01108" w:rsidRPr="00E01108" w:rsidP="00E01108" w14:paraId="4ADE3D2E" w14:textId="7E0B7034">
            <w:pPr>
              <w:pStyle w:val="NoSpacing"/>
              <w:rPr>
                <w:rFonts w:ascii="Times New Roman" w:hAnsi="Times New Roman"/>
              </w:rPr>
            </w:pPr>
            <w:r w:rsidRPr="00E01108">
              <w:rPr>
                <w:rFonts w:ascii="Times New Roman" w:hAnsi="Times New Roman"/>
              </w:rPr>
              <w:t>V dnešnej dobe má skúsenosť s online nákupmi väčšina z nás. Nielen, že je pohodlnejšie nakupovať z domova, ale pred zaplatením môžeme behom pár sekúnd porovnať ceny nami vysnívaného produktu na niekoľkých webových obchodoch. Dajte si ale pozor na ceny, ktoré sa javia až veľmi výhodné. Na internete nájdete množstvo podvodných e-shopov, ktoré po zaplatení produktov zmiznú a vy neuvidíte ani zaplatený produkt, ani svoje peniaze.</w:t>
            </w:r>
          </w:p>
          <w:p w:rsidR="00E01108" w:rsidRPr="00E01108" w:rsidP="00E01108" w14:paraId="17DC7267" w14:textId="7F1DA877">
            <w:pPr>
              <w:pStyle w:val="NoSpacing"/>
              <w:rPr>
                <w:rFonts w:ascii="Times New Roman" w:hAnsi="Times New Roman"/>
              </w:rPr>
            </w:pPr>
          </w:p>
          <w:p w:rsidR="00E01108" w:rsidP="00E01108" w14:paraId="2104EBB4" w14:textId="664591B0">
            <w:pPr>
              <w:pStyle w:val="NoSpacing"/>
              <w:rPr>
                <w:rFonts w:ascii="Times New Roman" w:eastAsia="Times New Roman" w:hAnsi="Times New Roman"/>
                <w:lang w:eastAsia="sk-SK"/>
              </w:rPr>
            </w:pPr>
            <w:r w:rsidRPr="00E01108">
              <w:rPr>
                <w:rFonts w:ascii="Times New Roman" w:eastAsia="Times New Roman" w:hAnsi="Times New Roman"/>
                <w:spacing w:val="-8"/>
                <w:bdr w:val="none" w:sz="0" w:space="0" w:color="auto" w:frame="1"/>
                <w:lang w:eastAsia="sk-SK"/>
              </w:rPr>
              <w:t>Ako takéto podvody fungujú?</w:t>
            </w:r>
            <w:r w:rsidRPr="00E01108">
              <w:rPr>
                <w:rFonts w:ascii="Times New Roman" w:eastAsia="Times New Roman" w:hAnsi="Times New Roman"/>
                <w:lang w:eastAsia="sk-SK"/>
              </w:rPr>
              <w:br/>
            </w:r>
            <w:r w:rsidRPr="00E01108">
              <w:rPr>
                <w:rFonts w:ascii="Times New Roman" w:eastAsia="Times New Roman" w:hAnsi="Times New Roman"/>
                <w:bdr w:val="none" w:sz="0" w:space="0" w:color="auto" w:frame="1"/>
                <w:lang w:eastAsia="sk-SK"/>
              </w:rPr>
              <w:t>1.</w:t>
            </w:r>
            <w:r w:rsidRPr="00E01108">
              <w:rPr>
                <w:rFonts w:ascii="Times New Roman" w:eastAsia="Times New Roman" w:hAnsi="Times New Roman"/>
                <w:lang w:eastAsia="sk-SK"/>
              </w:rPr>
              <w:t> Podvodník vytvorí veľmi lákavú ponuku. Populárny a často aj drahý produkt je na stránke dostupný za veľmi výhodnú cenu.</w:t>
            </w:r>
            <w:r w:rsidRPr="00E01108">
              <w:rPr>
                <w:rFonts w:ascii="Times New Roman" w:eastAsia="Times New Roman" w:hAnsi="Times New Roman"/>
                <w:lang w:eastAsia="sk-SK"/>
              </w:rPr>
              <w:br/>
            </w:r>
            <w:r w:rsidRPr="00E01108">
              <w:rPr>
                <w:rFonts w:ascii="Times New Roman" w:eastAsia="Times New Roman" w:hAnsi="Times New Roman"/>
                <w:bdr w:val="none" w:sz="0" w:space="0" w:color="auto" w:frame="1"/>
                <w:lang w:eastAsia="sk-SK"/>
              </w:rPr>
              <w:t>2. </w:t>
            </w:r>
            <w:r w:rsidRPr="00E01108">
              <w:rPr>
                <w:rFonts w:ascii="Times New Roman" w:eastAsia="Times New Roman" w:hAnsi="Times New Roman"/>
                <w:lang w:eastAsia="sk-SK"/>
              </w:rPr>
              <w:t>Obchodník rozošle e-maily, sms a pozvánky na sociálnych sieťach vyzývajúce na nákup na falošnom e-shope.</w:t>
            </w:r>
            <w:r w:rsidRPr="00E01108">
              <w:rPr>
                <w:rFonts w:ascii="Times New Roman" w:eastAsia="Times New Roman" w:hAnsi="Times New Roman"/>
                <w:lang w:eastAsia="sk-SK"/>
              </w:rPr>
              <w:br/>
            </w:r>
            <w:r w:rsidRPr="00E01108">
              <w:rPr>
                <w:rFonts w:ascii="Times New Roman" w:eastAsia="Times New Roman" w:hAnsi="Times New Roman"/>
                <w:bdr w:val="none" w:sz="0" w:space="0" w:color="auto" w:frame="1"/>
                <w:lang w:eastAsia="sk-SK"/>
              </w:rPr>
              <w:t>3. </w:t>
            </w:r>
            <w:r w:rsidRPr="00E01108">
              <w:rPr>
                <w:rFonts w:ascii="Times New Roman" w:eastAsia="Times New Roman" w:hAnsi="Times New Roman"/>
                <w:lang w:eastAsia="sk-SK"/>
              </w:rPr>
              <w:t>Zákazník sa nechá zlákať výhodnou ponukou, pošle peniaze a spadne do pasce podvodníkovi.</w:t>
            </w:r>
          </w:p>
          <w:p w:rsidR="00E01108" w:rsidRPr="00E01108" w:rsidP="00E01108" w14:paraId="15F2F936" w14:textId="254F5227">
            <w:pPr>
              <w:pStyle w:val="NoSpacing"/>
              <w:rPr>
                <w:rFonts w:ascii="Times New Roman" w:hAnsi="Times New Roman"/>
                <w:lang w:eastAsia="sk-SK"/>
              </w:rPr>
            </w:pPr>
          </w:p>
          <w:p w:rsidR="00E01108" w:rsidRPr="00E01108" w:rsidP="00E01108" w14:paraId="02F65041" w14:textId="3AE38BCE">
            <w:pPr>
              <w:pStyle w:val="NoSpacing"/>
              <w:rPr>
                <w:rFonts w:ascii="Times New Roman" w:hAnsi="Times New Roman"/>
                <w:b/>
                <w:bCs/>
                <w:spacing w:val="-8"/>
                <w:lang w:eastAsia="sk-SK"/>
              </w:rPr>
            </w:pPr>
            <w:r w:rsidRPr="00E01108">
              <w:rPr>
                <w:rFonts w:ascii="Times New Roman" w:hAnsi="Times New Roman"/>
                <w:spacing w:val="-8"/>
                <w:bdr w:val="none" w:sz="0" w:space="0" w:color="auto" w:frame="1"/>
                <w:lang w:eastAsia="sk-SK"/>
              </w:rPr>
              <w:t>Ako sa chrániť?</w:t>
            </w:r>
            <w:r w:rsidRPr="00E01108">
              <w:rPr>
                <w:rFonts w:ascii="Times New Roman" w:hAnsi="Times New Roman"/>
                <w:lang w:eastAsia="sk-SK"/>
              </w:rPr>
              <w:br/>
              <w:t>Pokiaľ nájdete na internete výhodnú ponuku na stránke, na ktorej ste nikdy predtým nenakupovali alebo ju nepoznáte, pred nákupom zvážte tieto kroky:</w:t>
            </w:r>
            <w:r w:rsidRPr="00E01108">
              <w:rPr>
                <w:rFonts w:ascii="Times New Roman" w:hAnsi="Times New Roman"/>
                <w:lang w:eastAsia="sk-SK"/>
              </w:rPr>
              <w:br/>
            </w:r>
            <w:r w:rsidRPr="00E01108">
              <w:rPr>
                <w:rFonts w:ascii="Times New Roman" w:hAnsi="Times New Roman"/>
                <w:bdr w:val="none" w:sz="0" w:space="0" w:color="auto" w:frame="1"/>
                <w:lang w:eastAsia="sk-SK"/>
              </w:rPr>
              <w:t>1.</w:t>
            </w:r>
            <w:r w:rsidRPr="00E01108">
              <w:rPr>
                <w:rFonts w:ascii="Times New Roman" w:hAnsi="Times New Roman"/>
                <w:lang w:eastAsia="sk-SK"/>
              </w:rPr>
              <w:t> Na zákazníckych fórach a porovnávačoch si nájdite recenzie zákazníkov daného obchodu. Vždy by ich malo byť veľa a mali by byť rôznorodé. Samotní podvodníci totiž môžu písať pozitívne recenzie na svoj vlastný obchod, aby tak zmiatli potenciálne obete.</w:t>
            </w:r>
            <w:r w:rsidRPr="00E01108">
              <w:rPr>
                <w:rFonts w:ascii="Times New Roman" w:hAnsi="Times New Roman"/>
                <w:lang w:eastAsia="sk-SK"/>
              </w:rPr>
              <w:br/>
            </w:r>
            <w:r w:rsidRPr="00E01108">
              <w:rPr>
                <w:rFonts w:ascii="Times New Roman" w:hAnsi="Times New Roman"/>
                <w:bdr w:val="none" w:sz="0" w:space="0" w:color="auto" w:frame="1"/>
                <w:lang w:eastAsia="sk-SK"/>
              </w:rPr>
              <w:t>2. </w:t>
            </w:r>
            <w:r w:rsidRPr="00E01108">
              <w:rPr>
                <w:rFonts w:ascii="Times New Roman" w:hAnsi="Times New Roman"/>
                <w:lang w:eastAsia="sk-SK"/>
              </w:rPr>
              <w:t>Webový obchod si skontrolujte </w:t>
            </w:r>
            <w:hyperlink r:id="rId6" w:tgtFrame="_blank" w:history="1">
              <w:r w:rsidRPr="00E01108">
                <w:rPr>
                  <w:rFonts w:ascii="Times New Roman" w:hAnsi="Times New Roman"/>
                  <w:bdr w:val="none" w:sz="0" w:space="0" w:color="auto" w:frame="1"/>
                  <w:lang w:eastAsia="sk-SK"/>
                </w:rPr>
                <w:t>na stránkach SOI</w:t>
              </w:r>
            </w:hyperlink>
            <w:r w:rsidRPr="00E01108">
              <w:rPr>
                <w:rFonts w:ascii="Times New Roman" w:hAnsi="Times New Roman"/>
                <w:lang w:eastAsia="sk-SK"/>
              </w:rPr>
              <w:t> alebo </w:t>
            </w:r>
            <w:hyperlink r:id="rId7" w:tgtFrame="_blank" w:history="1">
              <w:r w:rsidRPr="00E01108">
                <w:rPr>
                  <w:rFonts w:ascii="Times New Roman" w:hAnsi="Times New Roman"/>
                  <w:bdr w:val="none" w:sz="0" w:space="0" w:color="auto" w:frame="1"/>
                  <w:lang w:eastAsia="sk-SK"/>
                </w:rPr>
                <w:t>v obchodnom registri</w:t>
              </w:r>
            </w:hyperlink>
            <w:r w:rsidRPr="00E01108">
              <w:rPr>
                <w:rFonts w:ascii="Times New Roman" w:hAnsi="Times New Roman"/>
                <w:lang w:eastAsia="sk-SK"/>
              </w:rPr>
              <w:t>.</w:t>
            </w:r>
          </w:p>
          <w:p w:rsidR="00E01108" w:rsidRPr="00E01108" w:rsidP="00E01108" w14:paraId="3E719026" w14:textId="3D989BBA">
            <w:pPr>
              <w:pStyle w:val="NoSpacing"/>
              <w:rPr>
                <w:rFonts w:ascii="Times New Roman" w:hAnsi="Times New Roman"/>
                <w:lang w:eastAsia="sk-SK"/>
              </w:rPr>
            </w:pPr>
            <w:r w:rsidRPr="00E01108">
              <w:rPr>
                <w:rFonts w:ascii="Times New Roman" w:hAnsi="Times New Roman"/>
                <w:bdr w:val="none" w:sz="0" w:space="0" w:color="auto" w:frame="1"/>
                <w:lang w:eastAsia="sk-SK"/>
              </w:rPr>
              <w:t>3. </w:t>
            </w:r>
            <w:r w:rsidRPr="00E01108">
              <w:rPr>
                <w:rFonts w:ascii="Times New Roman" w:hAnsi="Times New Roman"/>
                <w:lang w:eastAsia="sk-SK"/>
              </w:rPr>
              <w:t>Prečítajte si obchodné podmienky e-shopu a skontrolujte možnosti platby alebo vrátenia tovaru.</w:t>
            </w:r>
          </w:p>
          <w:p w:rsidR="00E01108" w:rsidP="00E01108" w14:paraId="25B3E709" w14:textId="46773341">
            <w:pPr>
              <w:pStyle w:val="NoSpacing"/>
              <w:rPr>
                <w:rFonts w:ascii="Times New Roman" w:hAnsi="Times New Roman"/>
                <w:lang w:eastAsia="sk-SK"/>
              </w:rPr>
            </w:pPr>
            <w:r w:rsidRPr="00E01108">
              <w:rPr>
                <w:rFonts w:ascii="Times New Roman" w:hAnsi="Times New Roman"/>
                <w:bdr w:val="none" w:sz="0" w:space="0" w:color="auto" w:frame="1"/>
                <w:lang w:eastAsia="sk-SK"/>
              </w:rPr>
              <w:t>4.</w:t>
            </w:r>
            <w:r w:rsidRPr="00E01108">
              <w:rPr>
                <w:rFonts w:ascii="Times New Roman" w:hAnsi="Times New Roman"/>
                <w:lang w:eastAsia="sk-SK"/>
              </w:rPr>
              <w:t> Overte si, že na stránke dohľadáte kontaktné údaje na prevádzkovateľa e-shopu – meno, e-mail aj adresu.</w:t>
            </w:r>
          </w:p>
          <w:p w:rsidR="00E01108" w:rsidP="00E01108" w14:paraId="65F62126" w14:textId="23113052">
            <w:pPr>
              <w:pStyle w:val="NoSpacing"/>
              <w:jc w:val="both"/>
              <w:rPr>
                <w:rFonts w:ascii="Times New Roman" w:hAnsi="Times New Roman"/>
              </w:rPr>
            </w:pPr>
            <w:r w:rsidRPr="00E01108">
              <w:rPr>
                <w:rFonts w:ascii="Times New Roman" w:hAnsi="Times New Roman"/>
              </w:rPr>
              <w:t>V neposlednom rade vám odporúčame platiť na internete kartou, ktorá nie je napojená na účet, na ktorom máte všetky úspory. S tým vám môže pomôcť napr. naša</w:t>
            </w:r>
            <w:hyperlink r:id="rId8" w:tgtFrame="_blank" w:history="1">
              <w:r w:rsidRPr="00E01108">
                <w:rPr>
                  <w:rStyle w:val="Strong"/>
                  <w:rFonts w:ascii="Times New Roman" w:hAnsi="Times New Roman"/>
                  <w:b w:val="0"/>
                  <w:bCs w:val="0"/>
                  <w:bdr w:val="none" w:sz="0" w:space="0" w:color="auto" w:frame="1"/>
                </w:rPr>
                <w:t> eKarta</w:t>
              </w:r>
            </w:hyperlink>
            <w:r w:rsidRPr="00E01108">
              <w:rPr>
                <w:rFonts w:ascii="Times New Roman" w:hAnsi="Times New Roman"/>
              </w:rPr>
              <w:t>, ktorú si jednoducho v apke na pár klikov dobijete, zobrazíte si jej údaje a môžete platiť jednoducho a bezpečne.</w:t>
            </w:r>
          </w:p>
          <w:p w:rsidR="004275A8" w:rsidP="00E01108" w14:paraId="65778FE1" w14:textId="36D79FA1">
            <w:pPr>
              <w:pStyle w:val="NoSpacing"/>
              <w:jc w:val="both"/>
              <w:rPr>
                <w:rFonts w:ascii="Times New Roman" w:hAnsi="Times New Roman"/>
              </w:rPr>
            </w:pPr>
          </w:p>
          <w:p w:rsidR="004275A8" w:rsidP="00E01108" w14:paraId="0913A4C1" w14:textId="103CF55C">
            <w:pPr>
              <w:pStyle w:val="NoSpacing"/>
              <w:jc w:val="both"/>
              <w:rPr>
                <w:rFonts w:ascii="Times New Roman" w:hAnsi="Times New Roman"/>
              </w:rPr>
            </w:pPr>
            <w:r>
              <w:rPr>
                <w:rFonts w:ascii="Times New Roman" w:hAnsi="Times New Roman"/>
              </w:rPr>
              <w:t>Bezpečné heslo</w:t>
            </w:r>
          </w:p>
          <w:p w:rsidR="004275A8" w:rsidP="00E01108" w14:paraId="0D9D7476" w14:textId="6C898285">
            <w:pPr>
              <w:pStyle w:val="NoSpacing"/>
              <w:jc w:val="both"/>
              <w:rPr>
                <w:rFonts w:ascii="Times New Roman" w:hAnsi="Times New Roman"/>
              </w:rPr>
            </w:pPr>
          </w:p>
          <w:p w:rsidR="004275A8" w:rsidRPr="004275A8" w:rsidP="004275A8" w14:paraId="6F288E6E" w14:textId="77777777">
            <w:pPr>
              <w:pStyle w:val="ListParagraph"/>
              <w:numPr>
                <w:ilvl w:val="0"/>
                <w:numId w:val="8"/>
              </w:numPr>
              <w:spacing w:after="0" w:line="240" w:lineRule="auto"/>
              <w:jc w:val="both"/>
              <w:textAlignment w:val="baseline"/>
              <w:rPr>
                <w:rFonts w:ascii="Times New Roman" w:eastAsia="Times New Roman" w:hAnsi="Times New Roman"/>
                <w:lang w:eastAsia="sk-SK"/>
              </w:rPr>
            </w:pPr>
            <w:r w:rsidRPr="004275A8">
              <w:rPr>
                <w:rFonts w:ascii="Times New Roman" w:eastAsia="Times New Roman" w:hAnsi="Times New Roman"/>
                <w:bdr w:val="none" w:sz="0" w:space="0" w:color="auto" w:frame="1"/>
                <w:lang w:eastAsia="sk-SK"/>
              </w:rPr>
              <w:t>Každé heslo by malo mať aspoň 8 znakov. Výhodou je, keď obsahuje veľké i malé písmená, číslice i špeciálne znaky. Nemalo by obsahovať diakritiku.</w:t>
            </w:r>
          </w:p>
          <w:p w:rsidR="004275A8" w:rsidRPr="004275A8" w:rsidP="004275A8" w14:paraId="01ED1012" w14:textId="77777777">
            <w:pPr>
              <w:pStyle w:val="ListParagraph"/>
              <w:numPr>
                <w:ilvl w:val="0"/>
                <w:numId w:val="8"/>
              </w:numPr>
              <w:spacing w:after="0" w:line="240" w:lineRule="auto"/>
              <w:jc w:val="both"/>
              <w:textAlignment w:val="baseline"/>
              <w:rPr>
                <w:rFonts w:ascii="Times New Roman" w:eastAsia="Times New Roman" w:hAnsi="Times New Roman"/>
                <w:lang w:eastAsia="sk-SK"/>
              </w:rPr>
            </w:pPr>
            <w:r w:rsidRPr="004275A8">
              <w:rPr>
                <w:rFonts w:ascii="Times New Roman" w:eastAsia="Times New Roman" w:hAnsi="Times New Roman"/>
                <w:bdr w:val="none" w:sz="0" w:space="0" w:color="auto" w:frame="1"/>
                <w:lang w:eastAsia="sk-SK"/>
              </w:rPr>
              <w:t>Špeciálne znaky sú napríklad &amp; (na slovenskej klávesnici napíšete pomocou kombinácie klávesov AltGr + C), % alebo @ (na slovenskej klávesnici napíšete pomocou kombinácie klávesov AltGr + V). Čo sa diakritiky týka, pri vytváraní hesiel sa jej musíme vzdať. Heslá sa totiž väčšinou ukladajú v zašifrovanej podobe a niektoré šifrovacie technológie nepodporujú diakritiku.</w:t>
            </w:r>
          </w:p>
          <w:p w:rsidR="004275A8" w:rsidRPr="004275A8" w:rsidP="004275A8" w14:paraId="7E8E2A9F" w14:textId="77777777">
            <w:pPr>
              <w:pStyle w:val="ListParagraph"/>
              <w:numPr>
                <w:ilvl w:val="0"/>
                <w:numId w:val="8"/>
              </w:numPr>
              <w:spacing w:after="0" w:line="240" w:lineRule="auto"/>
              <w:jc w:val="both"/>
              <w:textAlignment w:val="baseline"/>
              <w:rPr>
                <w:rFonts w:ascii="Times New Roman" w:eastAsia="Times New Roman" w:hAnsi="Times New Roman"/>
                <w:lang w:eastAsia="sk-SK"/>
              </w:rPr>
            </w:pPr>
            <w:r w:rsidRPr="004275A8">
              <w:rPr>
                <w:rFonts w:ascii="Times New Roman" w:eastAsia="Times New Roman" w:hAnsi="Times New Roman"/>
                <w:bdr w:val="none" w:sz="0" w:space="0" w:color="auto" w:frame="1"/>
                <w:lang w:eastAsia="sk-SK"/>
              </w:rPr>
              <w:t>Zapamätať si také heslo môže byť niekedy oriešok. Heslo by malo byť unikátne, to však neznamená, že by malo byť nezapamätateľné. Môžete si vymyslieť vlastný systém vytvárania hesiel, ktoré podľa svojho kľúča odvodíte bez toho, aby ste si heslo museli pamätať.</w:t>
            </w:r>
          </w:p>
          <w:p w:rsidR="004275A8" w:rsidRPr="004275A8" w:rsidP="004275A8" w14:paraId="2F061CC9" w14:textId="77777777">
            <w:pPr>
              <w:pStyle w:val="ListParagraph"/>
              <w:numPr>
                <w:ilvl w:val="0"/>
                <w:numId w:val="8"/>
              </w:numPr>
              <w:spacing w:after="0" w:line="240" w:lineRule="auto"/>
              <w:jc w:val="both"/>
              <w:textAlignment w:val="baseline"/>
              <w:rPr>
                <w:rFonts w:ascii="Times New Roman" w:eastAsia="Times New Roman" w:hAnsi="Times New Roman"/>
                <w:lang w:eastAsia="sk-SK"/>
              </w:rPr>
            </w:pPr>
            <w:r w:rsidRPr="004275A8">
              <w:rPr>
                <w:rFonts w:ascii="Times New Roman" w:eastAsia="Times New Roman" w:hAnsi="Times New Roman"/>
                <w:bdr w:val="none" w:sz="0" w:space="0" w:color="auto" w:frame="1"/>
                <w:lang w:eastAsia="sk-SK"/>
              </w:rPr>
              <w:t>Odporúčame však vytvárať oveľa dômyselnejšie heslá, niečo v štýle: le#GF0RLcB.eSSCotm7# a následne ich ukladať do bezpečnej kľúčenky, ktorá svoj obsah šifruje. Ak počítač s niekým zdieľate, nie je ani bezpečné ukladať si heslá priamo do internetového prehliadača. Dobrý výber kľúčenky je veľmi zásadný – musíte k nej mať plnú dôveru. Zároveň je nutné kľúčenku vždy po použití opäť uzamknúť, aby sa k heslám nikto iný nedostal. Ak k nej stratíte prístup (napríklad zabudnete jej heslo), je menej bolestivé si heslá vo svojich účtoch resetovať, než keby k vašim údajom získal prístup niekto iný.</w:t>
            </w:r>
          </w:p>
          <w:p w:rsidR="004275A8" w:rsidRPr="004275A8" w:rsidP="004275A8" w14:paraId="188B21B7" w14:textId="77777777">
            <w:pPr>
              <w:pStyle w:val="ListParagraph"/>
              <w:numPr>
                <w:ilvl w:val="0"/>
                <w:numId w:val="8"/>
              </w:numPr>
              <w:spacing w:after="0" w:line="240" w:lineRule="auto"/>
              <w:jc w:val="both"/>
              <w:textAlignment w:val="baseline"/>
              <w:rPr>
                <w:rFonts w:ascii="Times New Roman" w:eastAsia="Times New Roman" w:hAnsi="Times New Roman"/>
                <w:lang w:eastAsia="sk-SK"/>
              </w:rPr>
            </w:pPr>
            <w:r w:rsidRPr="004275A8">
              <w:rPr>
                <w:rFonts w:ascii="Times New Roman" w:eastAsia="Times New Roman" w:hAnsi="Times New Roman"/>
                <w:bdr w:val="none" w:sz="0" w:space="0" w:color="auto" w:frame="1"/>
                <w:lang w:eastAsia="sk-SK"/>
              </w:rPr>
              <w:t>Najhoršie heslá sú: 123456, admin, heslo, váš dátum narodenia, meno1 a podobne.</w:t>
            </w:r>
          </w:p>
          <w:p w:rsidR="004275A8" w:rsidP="00E01108" w14:paraId="7261163C" w14:textId="323D91CA">
            <w:pPr>
              <w:pStyle w:val="NoSpacing"/>
              <w:jc w:val="both"/>
              <w:rPr>
                <w:rFonts w:ascii="Times New Roman" w:hAnsi="Times New Roman"/>
                <w:lang w:eastAsia="sk-SK"/>
              </w:rPr>
            </w:pPr>
          </w:p>
          <w:p w:rsidR="004275A8" w:rsidP="00E01108" w14:paraId="7F0ECEFE" w14:textId="79DEB861">
            <w:pPr>
              <w:pStyle w:val="NoSpacing"/>
              <w:jc w:val="both"/>
              <w:rPr>
                <w:rFonts w:ascii="Times New Roman" w:hAnsi="Times New Roman"/>
                <w:lang w:eastAsia="sk-SK"/>
              </w:rPr>
            </w:pPr>
            <w:r>
              <w:rPr>
                <w:rFonts w:ascii="Times New Roman" w:hAnsi="Times New Roman"/>
                <w:lang w:eastAsia="sk-SK"/>
              </w:rPr>
              <w:t>Ako sa brániť phishingu:</w:t>
            </w:r>
          </w:p>
          <w:p w:rsidR="004275A8" w:rsidP="004275A8" w14:paraId="12DC42CB" w14:textId="37EE1BED">
            <w:pPr>
              <w:pStyle w:val="NoSpacing"/>
              <w:rPr>
                <w:rFonts w:ascii="Times New Roman" w:hAnsi="Times New Roman"/>
                <w:lang w:eastAsia="sk-SK"/>
              </w:rPr>
            </w:pPr>
            <w:hyperlink r:id="rId9" w:history="1">
              <w:r w:rsidRPr="004275A8">
                <w:rPr>
                  <w:rStyle w:val="Hyperlink"/>
                  <w:rFonts w:ascii="Times New Roman" w:hAnsi="Times New Roman"/>
                  <w:color w:val="auto"/>
                  <w:u w:val="none"/>
                  <w:lang w:eastAsia="sk-SK"/>
                </w:rPr>
                <w:t>https://www.youtube.com/watch?v=ObwBOmRxNak</w:t>
              </w:r>
            </w:hyperlink>
          </w:p>
          <w:p w:rsidR="00E01108" w:rsidP="004275A8" w14:paraId="644E3413" w14:textId="77777777">
            <w:pPr>
              <w:pStyle w:val="NoSpacing"/>
              <w:rPr>
                <w:rFonts w:ascii="Times New Roman" w:hAnsi="Times New Roman"/>
                <w:lang w:eastAsia="sk-SK"/>
              </w:rPr>
            </w:pPr>
            <w:r>
              <w:rPr>
                <w:rFonts w:ascii="Times New Roman" w:hAnsi="Times New Roman"/>
                <w:lang w:eastAsia="sk-SK"/>
              </w:rPr>
              <w:t>Zdroj: mbank.sk</w:t>
            </w:r>
          </w:p>
          <w:p w:rsidR="004275A8" w:rsidP="004275A8" w14:paraId="27E45E4D" w14:textId="77777777">
            <w:pPr>
              <w:pStyle w:val="NoSpacing"/>
              <w:rPr>
                <w:rFonts w:ascii="Times New Roman" w:hAnsi="Times New Roman"/>
                <w:lang w:eastAsia="sk-SK"/>
              </w:rPr>
            </w:pPr>
          </w:p>
          <w:p w:rsidR="00DF7BE4" w:rsidP="00DF7BE4" w14:paraId="2217C0EB" w14:textId="1436FFA9">
            <w:pPr>
              <w:pStyle w:val="NoSpacing"/>
              <w:jc w:val="both"/>
              <w:rPr>
                <w:rFonts w:ascii="Times New Roman" w:hAnsi="Times New Roman"/>
                <w:lang w:eastAsia="sk-SK"/>
              </w:rPr>
            </w:pPr>
            <w:r>
              <w:rPr>
                <w:rFonts w:ascii="Times New Roman" w:hAnsi="Times New Roman"/>
                <w:lang w:eastAsia="sk-SK"/>
              </w:rPr>
              <w:t>C) Kríza na Ukrajine – najčastejšie otázky</w:t>
            </w:r>
          </w:p>
          <w:p w:rsidR="00DF7BE4" w:rsidP="00DF7BE4" w14:paraId="1CFAA288" w14:textId="71C897FD">
            <w:pPr>
              <w:pStyle w:val="NoSpacing"/>
              <w:jc w:val="both"/>
              <w:rPr>
                <w:rFonts w:ascii="Times New Roman" w:hAnsi="Times New Roman"/>
                <w:lang w:eastAsia="sk-SK"/>
              </w:rPr>
            </w:pPr>
            <w:r>
              <w:rPr>
                <w:rFonts w:ascii="Times New Roman" w:hAnsi="Times New Roman"/>
                <w:lang w:eastAsia="sk-SK"/>
              </w:rPr>
              <w:t>Členovia pedagogického klubu finančnej gramotnosti diskutovali o kríze na Ukrajine v spojitosti s bankovým sektorom.</w:t>
            </w:r>
          </w:p>
          <w:p w:rsidR="00DF7BE4" w:rsidP="00DF7BE4" w14:paraId="0323DCC7" w14:textId="77777777">
            <w:pPr>
              <w:pStyle w:val="NoSpacing"/>
              <w:jc w:val="both"/>
              <w:rPr>
                <w:rFonts w:ascii="Times New Roman" w:hAnsi="Times New Roman"/>
                <w:lang w:eastAsia="sk-SK"/>
              </w:rPr>
            </w:pPr>
          </w:p>
          <w:p w:rsidR="00DF7BE4" w:rsidP="00DF7BE4" w14:paraId="429500AE" w14:textId="0874C7DB">
            <w:pPr>
              <w:pStyle w:val="NoSpacing"/>
              <w:jc w:val="both"/>
              <w:rPr>
                <w:rFonts w:ascii="Times New Roman" w:hAnsi="Times New Roman"/>
                <w:lang w:eastAsia="sk-SK"/>
              </w:rPr>
            </w:pPr>
            <w:r>
              <w:rPr>
                <w:rFonts w:ascii="Times New Roman" w:hAnsi="Times New Roman"/>
                <w:lang w:eastAsia="sk-SK"/>
              </w:rPr>
              <w:t>Niektoré otázky a témy v rámci diskusie:</w:t>
            </w:r>
          </w:p>
          <w:p w:rsidR="00DF7BE4" w:rsidP="00DF7BE4" w14:paraId="34329E45" w14:textId="14EE8A52">
            <w:pPr>
              <w:pStyle w:val="NoSpacing"/>
              <w:jc w:val="both"/>
              <w:rPr>
                <w:rFonts w:ascii="Times New Roman" w:hAnsi="Times New Roman"/>
                <w:bdr w:val="none" w:sz="0" w:space="0" w:color="auto" w:frame="1"/>
              </w:rPr>
            </w:pPr>
            <w:r w:rsidRPr="00DF7BE4">
              <w:rPr>
                <w:rFonts w:ascii="Times New Roman" w:hAnsi="Times New Roman"/>
                <w:bdr w:val="none" w:sz="0" w:space="0" w:color="auto" w:frame="1"/>
              </w:rPr>
              <w:t>Platby kartou v ukrajinských hrivnách</w:t>
            </w:r>
            <w:r>
              <w:rPr>
                <w:rFonts w:ascii="Times New Roman" w:hAnsi="Times New Roman"/>
                <w:bdr w:val="none" w:sz="0" w:space="0" w:color="auto" w:frame="1"/>
              </w:rPr>
              <w:t xml:space="preserve">: </w:t>
            </w:r>
          </w:p>
          <w:p w:rsidR="00DF7BE4" w:rsidP="00DF7BE4" w14:paraId="5A79F849" w14:textId="1E3D29AF">
            <w:pPr>
              <w:pStyle w:val="NoSpacing"/>
              <w:jc w:val="both"/>
              <w:rPr>
                <w:rFonts w:ascii="Times New Roman" w:hAnsi="Times New Roman"/>
                <w:shd w:val="clear" w:color="auto" w:fill="FFFFFF"/>
              </w:rPr>
            </w:pPr>
            <w:r w:rsidRPr="00DF7BE4">
              <w:rPr>
                <w:rFonts w:ascii="Times New Roman" w:hAnsi="Times New Roman"/>
                <w:shd w:val="clear" w:color="auto" w:fill="FFFFFF"/>
              </w:rPr>
              <w:t>Od 10. 3. 2022 mBank do odvolania u všetkých platieb kartou v ukrajinských hrivnách neúčtuje náklady na vykonanie transakcie súvisiace s konverziou meny. Urobili tak aj niektoré iné banky (napr. Fio banka)</w:t>
            </w:r>
            <w:r>
              <w:rPr>
                <w:rFonts w:ascii="Times New Roman" w:hAnsi="Times New Roman"/>
                <w:shd w:val="clear" w:color="auto" w:fill="FFFFFF"/>
              </w:rPr>
              <w:t>.</w:t>
            </w:r>
          </w:p>
          <w:p w:rsidR="00DF7BE4" w:rsidP="00DF7BE4" w14:paraId="61264212" w14:textId="77777777">
            <w:pPr>
              <w:pStyle w:val="NoSpacing"/>
              <w:jc w:val="both"/>
              <w:rPr>
                <w:rFonts w:ascii="Times New Roman" w:hAnsi="Times New Roman"/>
                <w:bdr w:val="none" w:sz="0" w:space="0" w:color="auto" w:frame="1"/>
              </w:rPr>
            </w:pPr>
          </w:p>
          <w:p w:rsidR="00DF7BE4" w:rsidRPr="00DF7BE4" w:rsidP="00DF7BE4" w14:paraId="2B74D366" w14:textId="747FAD3F">
            <w:pPr>
              <w:pStyle w:val="NoSpacing"/>
              <w:jc w:val="both"/>
              <w:rPr>
                <w:rFonts w:ascii="Times New Roman" w:hAnsi="Times New Roman"/>
                <w:bdr w:val="none" w:sz="0" w:space="0" w:color="auto" w:frame="1"/>
              </w:rPr>
            </w:pPr>
            <w:r w:rsidRPr="00DF7BE4">
              <w:rPr>
                <w:rFonts w:ascii="Times New Roman" w:hAnsi="Times New Roman"/>
                <w:bdr w:val="none" w:sz="0" w:space="0" w:color="auto" w:frame="1"/>
              </w:rPr>
              <w:t>Visa a Mastercard obmedzili aktivity na území Ruskej federácie:</w:t>
            </w:r>
          </w:p>
          <w:p w:rsidR="00DF7BE4" w:rsidP="00DF7BE4" w14:paraId="63289F2B" w14:textId="11D964F6">
            <w:pPr>
              <w:pStyle w:val="NoSpacing"/>
              <w:jc w:val="both"/>
              <w:rPr>
                <w:rFonts w:ascii="Times New Roman" w:hAnsi="Times New Roman"/>
                <w:shd w:val="clear" w:color="auto" w:fill="FFFFFF"/>
              </w:rPr>
            </w:pPr>
            <w:r w:rsidRPr="00DF7BE4">
              <w:rPr>
                <w:rFonts w:ascii="Times New Roman" w:hAnsi="Times New Roman"/>
                <w:shd w:val="clear" w:color="auto" w:fill="FFFFFF"/>
              </w:rPr>
              <w:t>Na území Ruskej federácie nie je možné používať platobné karty mBank. Nemôžete platiť v obchodoch ani vyberať hotovosť z bankomatov. Kartami Visa alebo Mastercard nezaplatíte ani v internetových obchodoch prevádzkovaných ruskými platobnými službami. Vyplýva to z rozhodnutia platobných organizácií, ktoré je platné od 10. marca.</w:t>
            </w:r>
          </w:p>
          <w:p w:rsidR="00DF7BE4" w:rsidRPr="00DF7BE4" w:rsidP="00DF7BE4" w14:paraId="5C02DA5B" w14:textId="77777777">
            <w:pPr>
              <w:pStyle w:val="NoSpacing"/>
              <w:jc w:val="both"/>
              <w:rPr>
                <w:rFonts w:ascii="Times New Roman" w:hAnsi="Times New Roman"/>
                <w:bdr w:val="none" w:sz="0" w:space="0" w:color="auto" w:frame="1"/>
              </w:rPr>
            </w:pPr>
          </w:p>
          <w:p w:rsidR="00DF7BE4" w:rsidRPr="00DF7BE4" w:rsidP="00DF7BE4" w14:paraId="4C03AD3B" w14:textId="77777777">
            <w:pPr>
              <w:pStyle w:val="NoSpacing"/>
              <w:jc w:val="both"/>
              <w:rPr>
                <w:rFonts w:ascii="Times New Roman" w:hAnsi="Times New Roman"/>
                <w:bdr w:val="none" w:sz="0" w:space="0" w:color="auto" w:frame="1"/>
              </w:rPr>
            </w:pPr>
            <w:r w:rsidRPr="00DF7BE4">
              <w:rPr>
                <w:rFonts w:ascii="Times New Roman" w:hAnsi="Times New Roman"/>
                <w:bdr w:val="none" w:sz="0" w:space="0" w:color="auto" w:frame="1"/>
              </w:rPr>
              <w:t>Vracanie štandardného poplatku za platobné príkazy medzi Slovenskom a Ukrajinou:</w:t>
            </w:r>
          </w:p>
          <w:p w:rsidR="00DF7BE4" w:rsidP="00DF7BE4" w14:paraId="28D5936C" w14:textId="77777777">
            <w:pPr>
              <w:pStyle w:val="NoSpacing"/>
              <w:jc w:val="both"/>
              <w:rPr>
                <w:rFonts w:ascii="Times New Roman" w:hAnsi="Times New Roman"/>
                <w:shd w:val="clear" w:color="auto" w:fill="FFFFFF"/>
              </w:rPr>
            </w:pPr>
            <w:r w:rsidRPr="00DF7BE4">
              <w:rPr>
                <w:rFonts w:ascii="Times New Roman" w:hAnsi="Times New Roman"/>
                <w:shd w:val="clear" w:color="auto" w:fill="FFFFFF"/>
              </w:rPr>
              <w:t>V súvislosti s ruskou inváziou na Ukrajinu sa mBank rozhodla, že budeme do odvolania vracať štandardný poplatok za platobné príkazy medzi Slovenskom a Ukrajinou. Vzťahuje sa to na všetky prichádzajúce aj odchádzajúce platby zrealizované už od 24. februára 2022. Poplatok sa pripíše naspäť na účet čo najskôr.</w:t>
            </w:r>
          </w:p>
          <w:p w:rsidR="00DF7BE4" w:rsidRPr="00D40050" w:rsidP="00DF7BE4" w14:paraId="3EC5F68B" w14:textId="1A1EF7DA">
            <w:pPr>
              <w:pStyle w:val="NoSpacing"/>
              <w:jc w:val="both"/>
              <w:rPr>
                <w:rFonts w:ascii="Times New Roman" w:hAnsi="Times New Roman"/>
                <w:lang w:eastAsia="sk-SK"/>
              </w:rPr>
            </w:pPr>
            <w:r>
              <w:rPr>
                <w:rFonts w:ascii="Times New Roman" w:hAnsi="Times New Roman"/>
              </w:rPr>
              <w:t>Zdroj: mbank.sk</w:t>
            </w:r>
          </w:p>
        </w:tc>
      </w:tr>
      <w:tr w14:paraId="48A1A3C8" w14:textId="77777777" w:rsidTr="00BD60E8">
        <w:tblPrEx>
          <w:tblW w:w="0" w:type="auto"/>
          <w:tblLook w:val="00A0"/>
        </w:tblPrEx>
        <w:trPr>
          <w:trHeight w:val="1401"/>
        </w:trPr>
        <w:tc>
          <w:tcPr>
            <w:tcW w:w="0" w:type="auto"/>
          </w:tcPr>
          <w:p w:rsidR="00731428" w:rsidRPr="007A2081" w:rsidP="002C28B6" w14:paraId="6DAF4E03" w14:textId="77777777">
            <w:pPr>
              <w:pStyle w:val="ListParagraph"/>
              <w:numPr>
                <w:ilvl w:val="0"/>
                <w:numId w:val="1"/>
              </w:numPr>
              <w:tabs>
                <w:tab w:val="left" w:pos="743"/>
              </w:tabs>
              <w:spacing w:after="0" w:line="240" w:lineRule="auto"/>
              <w:ind w:left="0" w:firstLine="318"/>
              <w:jc w:val="both"/>
              <w:rPr>
                <w:rFonts w:ascii="Times New Roman" w:hAnsi="Times New Roman"/>
                <w:b/>
              </w:rPr>
            </w:pPr>
            <w:r w:rsidRPr="007A2081">
              <w:rPr>
                <w:rFonts w:ascii="Times New Roman" w:hAnsi="Times New Roman"/>
                <w:b/>
              </w:rPr>
              <w:t>Závery a odporúčania:</w:t>
            </w:r>
          </w:p>
          <w:p w:rsidR="007A2081" w:rsidP="008E42F3" w14:paraId="7950A8FF" w14:textId="77777777">
            <w:pPr>
              <w:tabs>
                <w:tab w:val="left" w:pos="1114"/>
              </w:tabs>
              <w:spacing w:after="0" w:line="240" w:lineRule="auto"/>
              <w:jc w:val="both"/>
              <w:rPr>
                <w:rFonts w:ascii="Times New Roman" w:hAnsi="Times New Roman"/>
                <w:b/>
              </w:rPr>
            </w:pPr>
          </w:p>
          <w:p w:rsidR="00A95E37" w:rsidRPr="00CD056E" w:rsidP="00DC4E58" w14:paraId="6DA41F74" w14:textId="0AF3AF1A">
            <w:pPr>
              <w:spacing w:line="240" w:lineRule="auto"/>
              <w:jc w:val="both"/>
              <w:rPr>
                <w:b/>
              </w:rPr>
            </w:pPr>
            <w:r w:rsidRPr="00CD056E">
              <w:rPr>
                <w:rFonts w:ascii="Times New Roman" w:hAnsi="Times New Roman"/>
                <w:b/>
              </w:rPr>
              <w:t xml:space="preserve">I. </w:t>
            </w:r>
            <w:r w:rsidRPr="00CD056E" w:rsidR="00DF7BE4">
              <w:rPr>
                <w:rFonts w:ascii="Times New Roman" w:hAnsi="Times New Roman"/>
                <w:b/>
              </w:rPr>
              <w:t xml:space="preserve">Členovia klubu finančnej gramotnosti absolvovali besedu s </w:t>
            </w:r>
            <w:r w:rsidRPr="00CD056E" w:rsidR="00DF7BE4">
              <w:rPr>
                <w:rFonts w:ascii="Times New Roman" w:hAnsi="Times New Roman"/>
                <w:b/>
                <w:color w:val="000000"/>
              </w:rPr>
              <w:t xml:space="preserve">odborníkom/konzultantom z bankového sektora (Matej Janoviak – mBank). Témou boli aktuálne témy týkajúce sa bezpečného online priestoru a </w:t>
            </w:r>
            <w:r w:rsidRPr="00CD056E" w:rsidR="00DF7BE4">
              <w:rPr>
                <w:rFonts w:ascii="Times New Roman" w:hAnsi="Times New Roman"/>
                <w:b/>
              </w:rPr>
              <w:t>n</w:t>
            </w:r>
            <w:r w:rsidRPr="00CD056E" w:rsidR="00DF7BE4">
              <w:rPr>
                <w:rFonts w:ascii="Times New Roman" w:hAnsi="Times New Roman"/>
                <w:b/>
                <w:color w:val="000000"/>
              </w:rPr>
              <w:t xml:space="preserve">ovinky z finančnej oblasti v národnom aj medzinárodnom </w:t>
            </w:r>
            <w:r w:rsidRPr="00CD056E" w:rsidR="00DF7BE4">
              <w:rPr>
                <w:rFonts w:ascii="Times New Roman" w:hAnsi="Times New Roman"/>
                <w:b/>
                <w:color w:val="000000"/>
              </w:rPr>
              <w:t>meradle.</w:t>
            </w:r>
            <w:r w:rsidRPr="00CD056E" w:rsidR="00CD056E">
              <w:rPr>
                <w:rFonts w:ascii="Times New Roman" w:hAnsi="Times New Roman"/>
                <w:b/>
                <w:color w:val="000000"/>
              </w:rPr>
              <w:t xml:space="preserve"> Konkrétne sa jednalo o témy: Bezpečnosť v online priestore, </w:t>
            </w:r>
            <w:r w:rsidRPr="00CD056E" w:rsidR="00CD056E">
              <w:rPr>
                <w:rFonts w:ascii="Times New Roman" w:hAnsi="Times New Roman"/>
                <w:b/>
              </w:rPr>
              <w:t xml:space="preserve">Ako nenaletieť falošným eshopom, Bezpečné heslo, </w:t>
            </w:r>
            <w:r w:rsidRPr="00CD056E" w:rsidR="00CD056E">
              <w:rPr>
                <w:rFonts w:ascii="Times New Roman" w:hAnsi="Times New Roman"/>
                <w:b/>
                <w:lang w:eastAsia="sk-SK"/>
              </w:rPr>
              <w:t>Ako sa brániť phishingu, Situácia na Ukrajine a bankovníctvo.</w:t>
            </w:r>
          </w:p>
          <w:p w:rsidR="001A4128" w:rsidRPr="009978E3" w:rsidP="00DC4E58" w14:paraId="27C5AF96" w14:textId="0D1AE748">
            <w:pPr>
              <w:pStyle w:val="ListParagraph"/>
              <w:tabs>
                <w:tab w:val="left" w:pos="1114"/>
              </w:tabs>
              <w:spacing w:after="0" w:line="240" w:lineRule="auto"/>
              <w:ind w:left="0"/>
              <w:jc w:val="both"/>
              <w:rPr>
                <w:rFonts w:ascii="Times New Roman" w:hAnsi="Times New Roman"/>
                <w:b/>
                <w:color w:val="000000"/>
              </w:rPr>
            </w:pPr>
            <w:r>
              <w:rPr>
                <w:rFonts w:ascii="Times New Roman" w:hAnsi="Times New Roman"/>
                <w:b/>
                <w:color w:val="000000"/>
              </w:rPr>
              <w:t>II. Do budúceho stretnutia pedagogického kl</w:t>
            </w:r>
            <w:r w:rsidR="002C28B6">
              <w:rPr>
                <w:rFonts w:ascii="Times New Roman" w:hAnsi="Times New Roman"/>
                <w:b/>
                <w:color w:val="000000"/>
              </w:rPr>
              <w:t>ubu finančnej gramotnosti (</w:t>
            </w:r>
            <w:r w:rsidR="00CD056E">
              <w:rPr>
                <w:rFonts w:ascii="Times New Roman" w:hAnsi="Times New Roman"/>
                <w:b/>
                <w:color w:val="000000"/>
              </w:rPr>
              <w:t>30</w:t>
            </w:r>
            <w:r w:rsidR="002C28B6">
              <w:rPr>
                <w:rFonts w:ascii="Times New Roman" w:hAnsi="Times New Roman"/>
                <w:b/>
                <w:color w:val="000000"/>
              </w:rPr>
              <w:t>.</w:t>
            </w:r>
            <w:r w:rsidR="00CD056E">
              <w:rPr>
                <w:rFonts w:ascii="Times New Roman" w:hAnsi="Times New Roman"/>
                <w:b/>
                <w:color w:val="000000"/>
              </w:rPr>
              <w:t>3</w:t>
            </w:r>
            <w:r>
              <w:rPr>
                <w:rFonts w:ascii="Times New Roman" w:hAnsi="Times New Roman"/>
                <w:b/>
                <w:color w:val="000000"/>
              </w:rPr>
              <w:t xml:space="preserve">.2022) si </w:t>
            </w:r>
            <w:r w:rsidR="004672B8">
              <w:rPr>
                <w:rFonts w:ascii="Times New Roman" w:hAnsi="Times New Roman"/>
                <w:b/>
                <w:color w:val="000000"/>
              </w:rPr>
              <w:t>členovia pripravia námety a</w:t>
            </w:r>
            <w:r w:rsidR="00CD056E">
              <w:rPr>
                <w:rFonts w:ascii="Times New Roman" w:hAnsi="Times New Roman"/>
                <w:b/>
                <w:color w:val="000000"/>
              </w:rPr>
              <w:t xml:space="preserve"> postrehy </w:t>
            </w:r>
            <w:r w:rsidR="004672B8">
              <w:rPr>
                <w:rFonts w:ascii="Times New Roman" w:hAnsi="Times New Roman"/>
                <w:b/>
                <w:color w:val="000000"/>
              </w:rPr>
              <w:t>k</w:t>
            </w:r>
            <w:r w:rsidR="00CD056E">
              <w:rPr>
                <w:rFonts w:ascii="Times New Roman" w:hAnsi="Times New Roman"/>
                <w:b/>
                <w:color w:val="000000"/>
              </w:rPr>
              <w:t> téme Aktualizácia metodiky vo výuke finančnej gramotnosti</w:t>
            </w:r>
            <w:r w:rsidR="002C28B6">
              <w:rPr>
                <w:rFonts w:ascii="Times New Roman" w:hAnsi="Times New Roman"/>
                <w:b/>
                <w:color w:val="000000"/>
              </w:rPr>
              <w:t>.</w:t>
            </w:r>
          </w:p>
        </w:tc>
      </w:tr>
    </w:tbl>
    <w:p w:rsidR="009978E3" w:rsidRPr="00B440DB" w:rsidP="00B440DB" w14:paraId="145585A3" w14:textId="2FF488FF">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5"/>
        <w:gridCol w:w="5037"/>
      </w:tblGrid>
      <w:tr w14:paraId="0DD6FC36" w14:textId="77777777" w:rsidTr="007B6C7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077" w:type="dxa"/>
          </w:tcPr>
          <w:p w:rsidR="00F305BB" w:rsidRPr="007B6C7D" w:rsidP="002C28B6" w14:paraId="4D30F6AE" w14:textId="77777777">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P="007B6C7D" w14:paraId="6A7461C0" w14:textId="77777777">
            <w:pPr>
              <w:tabs>
                <w:tab w:val="left" w:pos="1114"/>
              </w:tabs>
              <w:spacing w:after="0" w:line="240" w:lineRule="auto"/>
            </w:pPr>
            <w:r>
              <w:t>PaedDr. Antónia Bartošová</w:t>
            </w:r>
          </w:p>
        </w:tc>
      </w:tr>
      <w:tr w14:paraId="4BF6B81E" w14:textId="77777777" w:rsidTr="007B6C7D">
        <w:tblPrEx>
          <w:tblW w:w="0" w:type="auto"/>
          <w:tblLook w:val="00A0"/>
        </w:tblPrEx>
        <w:tc>
          <w:tcPr>
            <w:tcW w:w="4077" w:type="dxa"/>
          </w:tcPr>
          <w:p w:rsidR="00F305BB" w:rsidRPr="007B6C7D" w:rsidP="002C28B6" w14:paraId="0B9667F5" w14:textId="77777777">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P="007B6C7D" w14:paraId="241EC84B" w14:textId="2E8C0C77">
            <w:pPr>
              <w:tabs>
                <w:tab w:val="left" w:pos="1114"/>
              </w:tabs>
              <w:spacing w:after="0" w:line="240" w:lineRule="auto"/>
            </w:pPr>
            <w:r>
              <w:t>21</w:t>
            </w:r>
            <w:r w:rsidR="001C19D1">
              <w:t>.</w:t>
            </w:r>
            <w:r w:rsidR="002E5FC9">
              <w:t>3</w:t>
            </w:r>
            <w:r w:rsidR="00C01FB2">
              <w:t>.20</w:t>
            </w:r>
            <w:r w:rsidR="00204559">
              <w:t>2</w:t>
            </w:r>
            <w:r w:rsidR="0031337F">
              <w:t>2</w:t>
            </w:r>
          </w:p>
        </w:tc>
      </w:tr>
      <w:tr w14:paraId="6BB1042C" w14:textId="77777777" w:rsidTr="007B6C7D">
        <w:tblPrEx>
          <w:tblW w:w="0" w:type="auto"/>
          <w:tblLook w:val="00A0"/>
        </w:tblPrEx>
        <w:tc>
          <w:tcPr>
            <w:tcW w:w="4077" w:type="dxa"/>
          </w:tcPr>
          <w:p w:rsidR="00F305BB" w:rsidRPr="007B6C7D" w:rsidP="002C28B6" w14:paraId="53022CB1" w14:textId="77777777">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P="007B6C7D" w14:paraId="15795B52" w14:textId="77777777">
            <w:pPr>
              <w:tabs>
                <w:tab w:val="left" w:pos="1114"/>
              </w:tabs>
              <w:spacing w:after="0" w:line="240" w:lineRule="auto"/>
            </w:pPr>
          </w:p>
        </w:tc>
      </w:tr>
      <w:tr w14:paraId="2A1782C6" w14:textId="77777777" w:rsidTr="007B6C7D">
        <w:tblPrEx>
          <w:tblW w:w="0" w:type="auto"/>
          <w:tblLook w:val="00A0"/>
        </w:tblPrEx>
        <w:tc>
          <w:tcPr>
            <w:tcW w:w="4077" w:type="dxa"/>
          </w:tcPr>
          <w:p w:rsidR="00DF1627" w:rsidRPr="007B6C7D" w:rsidP="002C28B6" w14:paraId="00F9EC59" w14:textId="77777777">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DF1627" w:rsidRPr="007B6C7D" w:rsidP="00993711" w14:paraId="0EECB63A" w14:textId="77777777">
            <w:pPr>
              <w:tabs>
                <w:tab w:val="left" w:pos="1114"/>
              </w:tabs>
              <w:spacing w:after="0" w:line="240" w:lineRule="auto"/>
            </w:pPr>
            <w:r>
              <w:t>Mgr. Stanislav Ďurek, PhD.</w:t>
            </w:r>
          </w:p>
        </w:tc>
      </w:tr>
      <w:tr w14:paraId="5921971F" w14:textId="77777777" w:rsidTr="007B6C7D">
        <w:tblPrEx>
          <w:tblW w:w="0" w:type="auto"/>
          <w:tblLook w:val="00A0"/>
        </w:tblPrEx>
        <w:tc>
          <w:tcPr>
            <w:tcW w:w="4077" w:type="dxa"/>
          </w:tcPr>
          <w:p w:rsidR="00DF1627" w:rsidRPr="007B6C7D" w:rsidP="002C28B6" w14:paraId="6300B1A5" w14:textId="77777777">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DF1627" w:rsidRPr="007B6C7D" w:rsidP="00993711" w14:paraId="2CABE29E" w14:textId="689E9C19">
            <w:pPr>
              <w:tabs>
                <w:tab w:val="left" w:pos="1114"/>
              </w:tabs>
              <w:spacing w:after="0" w:line="240" w:lineRule="auto"/>
            </w:pPr>
            <w:r>
              <w:t>21</w:t>
            </w:r>
            <w:r w:rsidR="001B07BD">
              <w:t>.</w:t>
            </w:r>
            <w:r w:rsidR="002E5FC9">
              <w:t>3</w:t>
            </w:r>
            <w:r w:rsidR="00204559">
              <w:t>.202</w:t>
            </w:r>
            <w:r w:rsidR="0031337F">
              <w:t>2</w:t>
            </w:r>
          </w:p>
        </w:tc>
      </w:tr>
      <w:tr w14:paraId="5DD5BE91" w14:textId="77777777" w:rsidTr="007B6C7D">
        <w:tblPrEx>
          <w:tblW w:w="0" w:type="auto"/>
          <w:tblLook w:val="00A0"/>
        </w:tblPrEx>
        <w:tc>
          <w:tcPr>
            <w:tcW w:w="4077" w:type="dxa"/>
          </w:tcPr>
          <w:p w:rsidR="00DF1627" w:rsidRPr="007B6C7D" w:rsidP="002C28B6" w14:paraId="78AF644A" w14:textId="77777777">
            <w:pPr>
              <w:pStyle w:val="ListParagraph"/>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DF1627" w:rsidRPr="007B6C7D" w:rsidP="007B6C7D" w14:paraId="7BA75787" w14:textId="77777777">
            <w:pPr>
              <w:tabs>
                <w:tab w:val="left" w:pos="1114"/>
              </w:tabs>
              <w:spacing w:after="0" w:line="240" w:lineRule="auto"/>
            </w:pPr>
          </w:p>
        </w:tc>
      </w:tr>
    </w:tbl>
    <w:p w:rsidR="00A14C1A" w:rsidP="00B440DB" w14:paraId="56505740" w14:textId="77777777">
      <w:pPr>
        <w:tabs>
          <w:tab w:val="left" w:pos="1114"/>
        </w:tabs>
        <w:rPr>
          <w:rFonts w:ascii="Times New Roman" w:hAnsi="Times New Roman"/>
          <w:b/>
        </w:rPr>
      </w:pPr>
    </w:p>
    <w:p w:rsidR="00F305BB" w:rsidP="00B440DB" w14:paraId="56FF71C2" w14:textId="551AA3FF">
      <w:pPr>
        <w:tabs>
          <w:tab w:val="left" w:pos="1114"/>
        </w:tabs>
        <w:rPr>
          <w:rFonts w:ascii="Times New Roman" w:hAnsi="Times New Roman"/>
          <w:b/>
        </w:rPr>
      </w:pPr>
      <w:r>
        <w:rPr>
          <w:rFonts w:ascii="Times New Roman" w:hAnsi="Times New Roman"/>
          <w:b/>
        </w:rPr>
        <w:t>Príloha:</w:t>
      </w:r>
    </w:p>
    <w:p w:rsidR="00EB2729" w:rsidP="00A14C1A" w14:paraId="4401A0D2" w14:textId="77777777">
      <w:pPr>
        <w:tabs>
          <w:tab w:val="left" w:pos="1114"/>
        </w:tabs>
      </w:pPr>
      <w:r>
        <w:rPr>
          <w:rFonts w:ascii="Times New Roman" w:hAnsi="Times New Roman"/>
        </w:rPr>
        <w:t>Prezenčná listina zo stretnutia pedagogického klubu</w:t>
      </w:r>
    </w:p>
    <w:p w:rsidR="00E25C30" w:rsidP="00A14C1A" w14:paraId="6A10EF1E" w14:textId="77777777">
      <w:pPr>
        <w:tabs>
          <w:tab w:val="left" w:pos="1114"/>
        </w:tabs>
        <w:rPr>
          <w:rFonts w:ascii="Times New Roman" w:hAnsi="Times New Roman"/>
        </w:rPr>
      </w:pPr>
    </w:p>
    <w:p w:rsidR="00E25C30" w:rsidP="00A14C1A" w14:paraId="1DDCF0F8" w14:textId="77777777">
      <w:pPr>
        <w:tabs>
          <w:tab w:val="left" w:pos="1114"/>
        </w:tabs>
        <w:rPr>
          <w:rFonts w:ascii="Times New Roman" w:hAnsi="Times New Roman"/>
        </w:rPr>
      </w:pPr>
    </w:p>
    <w:p w:rsidR="00E25C30" w:rsidP="00A14C1A" w14:paraId="06EF3B17" w14:textId="77777777">
      <w:pPr>
        <w:tabs>
          <w:tab w:val="left" w:pos="1114"/>
        </w:tabs>
        <w:rPr>
          <w:rFonts w:ascii="Times New Roman" w:hAnsi="Times New Roman"/>
        </w:rPr>
      </w:pPr>
    </w:p>
    <w:p w:rsidR="00E25C30" w:rsidP="00A14C1A" w14:paraId="689C5BB1" w14:textId="77777777">
      <w:pPr>
        <w:tabs>
          <w:tab w:val="left" w:pos="1114"/>
        </w:tabs>
        <w:rPr>
          <w:rFonts w:ascii="Times New Roman" w:hAnsi="Times New Roman"/>
        </w:rPr>
      </w:pPr>
    </w:p>
    <w:p w:rsidR="00E25C30" w:rsidP="00A14C1A" w14:paraId="483F01FE" w14:textId="77777777">
      <w:pPr>
        <w:tabs>
          <w:tab w:val="left" w:pos="1114"/>
        </w:tabs>
        <w:rPr>
          <w:rFonts w:ascii="Times New Roman" w:hAnsi="Times New Roman"/>
        </w:rPr>
      </w:pPr>
    </w:p>
    <w:p w:rsidR="00E25C30" w:rsidP="00A14C1A" w14:paraId="04E05379" w14:textId="77777777">
      <w:pPr>
        <w:tabs>
          <w:tab w:val="left" w:pos="1114"/>
        </w:tabs>
        <w:rPr>
          <w:rFonts w:ascii="Times New Roman" w:hAnsi="Times New Roman"/>
        </w:rPr>
      </w:pPr>
    </w:p>
    <w:p w:rsidR="00177FC3" w:rsidP="00A14C1A" w14:paraId="16CFAE73" w14:textId="77777777">
      <w:pPr>
        <w:tabs>
          <w:tab w:val="left" w:pos="1114"/>
        </w:tabs>
        <w:rPr>
          <w:rFonts w:ascii="Times New Roman" w:hAnsi="Times New Roman"/>
        </w:rPr>
      </w:pPr>
    </w:p>
    <w:p w:rsidR="004672B8" w:rsidP="00A14C1A" w14:paraId="516C2FE2" w14:textId="77777777">
      <w:pPr>
        <w:tabs>
          <w:tab w:val="left" w:pos="1114"/>
        </w:tabs>
        <w:rPr>
          <w:rFonts w:ascii="Times New Roman" w:hAnsi="Times New Roman"/>
        </w:rPr>
      </w:pPr>
    </w:p>
    <w:p w:rsidR="004672B8" w:rsidP="00A14C1A" w14:paraId="4B9207B5" w14:textId="77777777">
      <w:pPr>
        <w:tabs>
          <w:tab w:val="left" w:pos="1114"/>
        </w:tabs>
        <w:rPr>
          <w:rFonts w:ascii="Times New Roman" w:hAnsi="Times New Roman"/>
        </w:rPr>
      </w:pPr>
    </w:p>
    <w:p w:rsidR="004672B8" w:rsidP="00A14C1A" w14:paraId="485A0B65" w14:textId="77777777">
      <w:pPr>
        <w:tabs>
          <w:tab w:val="left" w:pos="1114"/>
        </w:tabs>
        <w:rPr>
          <w:rFonts w:ascii="Times New Roman" w:hAnsi="Times New Roman"/>
        </w:rPr>
      </w:pPr>
    </w:p>
    <w:p w:rsidR="004672B8" w:rsidP="00A14C1A" w14:paraId="1A79B717" w14:textId="77777777">
      <w:pPr>
        <w:tabs>
          <w:tab w:val="left" w:pos="1114"/>
        </w:tabs>
        <w:rPr>
          <w:rFonts w:ascii="Times New Roman" w:hAnsi="Times New Roman"/>
        </w:rPr>
      </w:pPr>
    </w:p>
    <w:p w:rsidR="004672B8" w:rsidP="00A14C1A" w14:paraId="0362067F" w14:textId="77777777">
      <w:pPr>
        <w:tabs>
          <w:tab w:val="left" w:pos="1114"/>
        </w:tabs>
        <w:rPr>
          <w:rFonts w:ascii="Times New Roman" w:hAnsi="Times New Roman"/>
        </w:rPr>
      </w:pPr>
    </w:p>
    <w:p w:rsidR="004672B8" w:rsidP="00A14C1A" w14:paraId="2AD7E8F6" w14:textId="77777777">
      <w:pPr>
        <w:tabs>
          <w:tab w:val="left" w:pos="1114"/>
        </w:tabs>
        <w:rPr>
          <w:rFonts w:ascii="Times New Roman" w:hAnsi="Times New Roman"/>
        </w:rPr>
      </w:pPr>
    </w:p>
    <w:p w:rsidR="004672B8" w:rsidP="00A14C1A" w14:paraId="7B473206" w14:textId="77777777">
      <w:pPr>
        <w:tabs>
          <w:tab w:val="left" w:pos="1114"/>
        </w:tabs>
        <w:rPr>
          <w:rFonts w:ascii="Times New Roman" w:hAnsi="Times New Roman"/>
        </w:rPr>
      </w:pPr>
    </w:p>
    <w:p w:rsidR="004672B8" w:rsidP="00A14C1A" w14:paraId="25EBCA7E" w14:textId="77777777">
      <w:pPr>
        <w:tabs>
          <w:tab w:val="left" w:pos="1114"/>
        </w:tabs>
        <w:rPr>
          <w:rFonts w:ascii="Times New Roman" w:hAnsi="Times New Roman"/>
        </w:rPr>
      </w:pPr>
    </w:p>
    <w:p w:rsidR="004672B8" w:rsidP="00A14C1A" w14:paraId="3B54E5D9" w14:textId="77777777">
      <w:pPr>
        <w:tabs>
          <w:tab w:val="left" w:pos="1114"/>
        </w:tabs>
        <w:rPr>
          <w:rFonts w:ascii="Times New Roman" w:hAnsi="Times New Roman"/>
        </w:rPr>
      </w:pPr>
    </w:p>
    <w:p w:rsidR="004672B8" w:rsidP="00A14C1A" w14:paraId="044C8F4E" w14:textId="77777777">
      <w:pPr>
        <w:tabs>
          <w:tab w:val="left" w:pos="1114"/>
        </w:tabs>
        <w:rPr>
          <w:rFonts w:ascii="Times New Roman" w:hAnsi="Times New Roman"/>
        </w:rPr>
      </w:pPr>
    </w:p>
    <w:p w:rsidR="00DC4E58" w:rsidP="00A14C1A" w14:paraId="01A6AE0C" w14:textId="77777777">
      <w:pPr>
        <w:tabs>
          <w:tab w:val="left" w:pos="1114"/>
        </w:tabs>
        <w:rPr>
          <w:rFonts w:ascii="Times New Roman" w:hAnsi="Times New Roman"/>
        </w:rPr>
      </w:pPr>
    </w:p>
    <w:p w:rsidR="00F305BB" w:rsidRPr="001544C0" w:rsidP="00A14C1A" w14:paraId="4C07A8ED" w14:textId="44B2279E">
      <w:pPr>
        <w:tabs>
          <w:tab w:val="left" w:pos="1114"/>
        </w:tabs>
      </w:pPr>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121E7B">
        <w:rPr>
          <w:noProof/>
          <w:lang w:eastAsia="sk-SK"/>
        </w:rPr>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noChangeArrowheads="1"/>
                    </pic:cNvPicPr>
                  </pic:nvPicPr>
                  <pic:blipFill>
                    <a:blip xmlns:r="http://schemas.openxmlformats.org/officeDocument/2006/relationships" r:embed="rId5"/>
                    <a:stretch>
                      <a:fillRect/>
                    </a:stretch>
                  </pic:blipFill>
                  <pic:spPr bwMode="auto">
                    <a:xfrm>
                      <a:off x="0" y="0"/>
                      <a:ext cx="5753100" cy="800100"/>
                    </a:xfrm>
                    <a:prstGeom prst="rect">
                      <a:avLst/>
                    </a:prstGeom>
                    <a:noFill/>
                    <a:ln w="9525">
                      <a:noFill/>
                      <a:miter lim="800000"/>
                      <a:headEnd/>
                      <a:tailEnd/>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14:paraId="3905F030" w14:textId="77777777" w:rsidTr="001745A4">
        <w:tblPrEx>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28" w:type="dxa"/>
          </w:tcPr>
          <w:p w:rsidR="00F305BB" w:rsidRPr="007B6C7D" w:rsidP="001745A4" w14:paraId="5CE86A22" w14:textId="77777777">
            <w:pPr>
              <w:rPr>
                <w:spacing w:val="20"/>
                <w:sz w:val="20"/>
                <w:szCs w:val="20"/>
              </w:rPr>
            </w:pPr>
            <w:r w:rsidRPr="007B6C7D">
              <w:rPr>
                <w:spacing w:val="20"/>
                <w:sz w:val="20"/>
                <w:szCs w:val="20"/>
              </w:rPr>
              <w:t>Prioritná os:</w:t>
            </w:r>
          </w:p>
        </w:tc>
        <w:tc>
          <w:tcPr>
            <w:tcW w:w="5940" w:type="dxa"/>
          </w:tcPr>
          <w:p w:rsidR="00F305BB" w:rsidRPr="007B6C7D" w:rsidP="001745A4" w14:paraId="5B3C729E" w14:textId="77777777">
            <w:pPr>
              <w:rPr>
                <w:spacing w:val="20"/>
                <w:sz w:val="20"/>
                <w:szCs w:val="20"/>
              </w:rPr>
            </w:pPr>
            <w:r w:rsidRPr="007B6C7D">
              <w:rPr>
                <w:spacing w:val="20"/>
                <w:sz w:val="20"/>
                <w:szCs w:val="20"/>
              </w:rPr>
              <w:t>Vzdelávanie</w:t>
            </w:r>
          </w:p>
        </w:tc>
      </w:tr>
      <w:tr w14:paraId="1ADD36F5" w14:textId="77777777" w:rsidTr="001745A4">
        <w:tblPrEx>
          <w:tblW w:w="9468" w:type="dxa"/>
          <w:tblLook w:val="01E0"/>
        </w:tblPrEx>
        <w:tc>
          <w:tcPr>
            <w:tcW w:w="3528" w:type="dxa"/>
          </w:tcPr>
          <w:p w:rsidR="00F305BB" w:rsidRPr="001620FF" w:rsidP="001745A4" w14:paraId="33DC44A5" w14:textId="77777777">
            <w:pPr>
              <w:rPr>
                <w:spacing w:val="20"/>
                <w:sz w:val="20"/>
                <w:szCs w:val="20"/>
              </w:rPr>
            </w:pPr>
            <w:r w:rsidRPr="001620FF">
              <w:rPr>
                <w:spacing w:val="20"/>
                <w:sz w:val="20"/>
                <w:szCs w:val="20"/>
              </w:rPr>
              <w:t>Špecifický cieľ:</w:t>
            </w:r>
          </w:p>
        </w:tc>
        <w:tc>
          <w:tcPr>
            <w:tcW w:w="5940" w:type="dxa"/>
          </w:tcPr>
          <w:p w:rsidR="00F305BB" w:rsidRPr="001620FF" w:rsidP="001745A4" w14:paraId="2442344D" w14:textId="77777777">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14:paraId="46F7A50A" w14:textId="77777777" w:rsidTr="001745A4">
        <w:tblPrEx>
          <w:tblW w:w="9468" w:type="dxa"/>
          <w:tblLook w:val="01E0"/>
        </w:tblPrEx>
        <w:tc>
          <w:tcPr>
            <w:tcW w:w="3528" w:type="dxa"/>
          </w:tcPr>
          <w:p w:rsidR="00F305BB" w:rsidRPr="007B6C7D" w:rsidP="001745A4" w14:paraId="33920555" w14:textId="77777777">
            <w:pPr>
              <w:rPr>
                <w:spacing w:val="20"/>
                <w:sz w:val="20"/>
                <w:szCs w:val="20"/>
              </w:rPr>
            </w:pPr>
            <w:r w:rsidRPr="007B6C7D">
              <w:rPr>
                <w:spacing w:val="20"/>
                <w:sz w:val="20"/>
                <w:szCs w:val="20"/>
              </w:rPr>
              <w:t>Prijímateľ:</w:t>
            </w:r>
          </w:p>
        </w:tc>
        <w:tc>
          <w:tcPr>
            <w:tcW w:w="5940" w:type="dxa"/>
          </w:tcPr>
          <w:p w:rsidR="00F305BB" w:rsidRPr="007B6C7D" w:rsidP="001745A4" w14:paraId="03E36DCB" w14:textId="77777777">
            <w:pPr>
              <w:rPr>
                <w:spacing w:val="20"/>
                <w:sz w:val="20"/>
                <w:szCs w:val="20"/>
              </w:rPr>
            </w:pPr>
            <w:r>
              <w:rPr>
                <w:spacing w:val="20"/>
                <w:sz w:val="20"/>
                <w:szCs w:val="20"/>
              </w:rPr>
              <w:t>Gymnázium</w:t>
            </w:r>
          </w:p>
        </w:tc>
      </w:tr>
      <w:tr w14:paraId="779B28CD" w14:textId="77777777" w:rsidTr="001745A4">
        <w:tblPrEx>
          <w:tblW w:w="9468" w:type="dxa"/>
          <w:tblLook w:val="01E0"/>
        </w:tblPrEx>
        <w:tc>
          <w:tcPr>
            <w:tcW w:w="3528" w:type="dxa"/>
          </w:tcPr>
          <w:p w:rsidR="00F305BB" w:rsidRPr="007B6C7D" w:rsidP="001745A4" w14:paraId="2583557D" w14:textId="77777777">
            <w:pPr>
              <w:rPr>
                <w:spacing w:val="20"/>
                <w:sz w:val="20"/>
                <w:szCs w:val="20"/>
              </w:rPr>
            </w:pPr>
            <w:r w:rsidRPr="007B6C7D">
              <w:rPr>
                <w:spacing w:val="20"/>
                <w:sz w:val="20"/>
                <w:szCs w:val="20"/>
              </w:rPr>
              <w:t>Názov projektu:</w:t>
            </w:r>
          </w:p>
        </w:tc>
        <w:tc>
          <w:tcPr>
            <w:tcW w:w="5940" w:type="dxa"/>
          </w:tcPr>
          <w:p w:rsidR="00F305BB" w:rsidRPr="007B6C7D" w:rsidP="001745A4" w14:paraId="3A73629E" w14:textId="77777777">
            <w:pPr>
              <w:rPr>
                <w:spacing w:val="20"/>
                <w:sz w:val="20"/>
                <w:szCs w:val="20"/>
              </w:rPr>
            </w:pPr>
            <w:r>
              <w:rPr>
                <w:spacing w:val="20"/>
                <w:sz w:val="20"/>
                <w:szCs w:val="20"/>
              </w:rPr>
              <w:t>GYMZA číta, počíta a báda</w:t>
            </w:r>
          </w:p>
        </w:tc>
      </w:tr>
      <w:tr w14:paraId="6C920E24" w14:textId="77777777" w:rsidTr="001745A4">
        <w:tblPrEx>
          <w:tblW w:w="9468" w:type="dxa"/>
          <w:tblLook w:val="01E0"/>
        </w:tblPrEx>
        <w:tc>
          <w:tcPr>
            <w:tcW w:w="3528" w:type="dxa"/>
          </w:tcPr>
          <w:p w:rsidR="00F305BB" w:rsidRPr="007B6C7D" w:rsidP="001745A4" w14:paraId="167945C6" w14:textId="77777777">
            <w:pPr>
              <w:rPr>
                <w:spacing w:val="20"/>
                <w:sz w:val="20"/>
                <w:szCs w:val="20"/>
              </w:rPr>
            </w:pPr>
            <w:r w:rsidRPr="007B6C7D">
              <w:rPr>
                <w:spacing w:val="20"/>
                <w:sz w:val="20"/>
                <w:szCs w:val="20"/>
              </w:rPr>
              <w:t>Kód ITMS projektu:</w:t>
            </w:r>
          </w:p>
        </w:tc>
        <w:tc>
          <w:tcPr>
            <w:tcW w:w="5940" w:type="dxa"/>
          </w:tcPr>
          <w:p w:rsidR="00F305BB" w:rsidRPr="007B6C7D" w:rsidP="001745A4" w14:paraId="457675CD" w14:textId="77777777">
            <w:pPr>
              <w:rPr>
                <w:spacing w:val="20"/>
                <w:sz w:val="20"/>
                <w:szCs w:val="20"/>
              </w:rPr>
            </w:pPr>
            <w:r>
              <w:t>312011U517</w:t>
            </w:r>
          </w:p>
        </w:tc>
      </w:tr>
      <w:tr w14:paraId="5B7F5E0B" w14:textId="77777777" w:rsidTr="001745A4">
        <w:tblPrEx>
          <w:tblW w:w="9468" w:type="dxa"/>
          <w:tblLook w:val="01E0"/>
        </w:tblPrEx>
        <w:tc>
          <w:tcPr>
            <w:tcW w:w="3528" w:type="dxa"/>
          </w:tcPr>
          <w:p w:rsidR="00F305BB" w:rsidRPr="007B6C7D" w:rsidP="001745A4" w14:paraId="3A355EA9" w14:textId="77777777">
            <w:pPr>
              <w:rPr>
                <w:spacing w:val="20"/>
                <w:sz w:val="20"/>
                <w:szCs w:val="20"/>
              </w:rPr>
            </w:pPr>
            <w:r w:rsidRPr="007B6C7D">
              <w:rPr>
                <w:spacing w:val="20"/>
                <w:sz w:val="20"/>
                <w:szCs w:val="20"/>
              </w:rPr>
              <w:t>Názov pedagogického klubu:</w:t>
            </w:r>
          </w:p>
        </w:tc>
        <w:tc>
          <w:tcPr>
            <w:tcW w:w="5940" w:type="dxa"/>
          </w:tcPr>
          <w:p w:rsidR="00F305BB" w:rsidRPr="007B6C7D" w:rsidP="001745A4" w14:paraId="2C7D3C4F" w14:textId="77777777">
            <w:pPr>
              <w:rPr>
                <w:spacing w:val="20"/>
                <w:sz w:val="20"/>
                <w:szCs w:val="20"/>
              </w:rPr>
            </w:pPr>
            <w:r>
              <w:rPr>
                <w:spacing w:val="20"/>
                <w:sz w:val="20"/>
                <w:szCs w:val="20"/>
              </w:rPr>
              <w:t>GYMZAFIGA</w:t>
            </w:r>
          </w:p>
        </w:tc>
      </w:tr>
    </w:tbl>
    <w:p w:rsidR="00F305BB" w:rsidP="00D0796E" w14:paraId="4047A071" w14:textId="77777777"/>
    <w:p w:rsidR="00F305BB" w:rsidRPr="00A14C1A" w:rsidP="00A14C1A" w14:paraId="1860F7C6" w14:textId="2E2C85EE">
      <w:pPr>
        <w:pStyle w:val="Heading1"/>
        <w:jc w:val="center"/>
        <w:rPr>
          <w:sz w:val="24"/>
          <w:szCs w:val="24"/>
          <w:lang w:val="sk-SK"/>
        </w:rPr>
      </w:pPr>
      <w:r>
        <w:rPr>
          <w:sz w:val="24"/>
          <w:szCs w:val="24"/>
          <w:lang w:val="sk-SK"/>
        </w:rPr>
        <w:t>PREZENČNÁ LISTINA</w:t>
      </w:r>
    </w:p>
    <w:p w:rsidR="00A14C1A" w:rsidP="00D0796E" w14:paraId="2E580F23" w14:textId="77777777"/>
    <w:p w:rsidR="00F305BB" w:rsidRPr="00121E7B" w:rsidP="00D0796E" w14:paraId="5B0E1A2E" w14:textId="0875E829">
      <w:pPr>
        <w:rPr>
          <w:b/>
        </w:rPr>
      </w:pPr>
      <w:r>
        <w:t>Miesto konania stretnutia:</w:t>
      </w:r>
      <w:r w:rsidR="00121E7B">
        <w:t xml:space="preserve"> </w:t>
      </w:r>
      <w:r w:rsidRPr="00121E7B" w:rsidR="00121E7B">
        <w:rPr>
          <w:b/>
        </w:rPr>
        <w:t>H08</w:t>
      </w:r>
    </w:p>
    <w:p w:rsidR="00F305BB" w:rsidP="00D0796E" w14:paraId="470F39D7" w14:textId="08F1BE1C">
      <w:r>
        <w:t>Dátum konania stretnutia:</w:t>
      </w:r>
      <w:r w:rsidR="00121E7B">
        <w:t xml:space="preserve"> </w:t>
      </w:r>
      <w:r w:rsidR="00BD741A">
        <w:rPr>
          <w:b/>
        </w:rPr>
        <w:t>21</w:t>
      </w:r>
      <w:r w:rsidR="00DD4269">
        <w:rPr>
          <w:b/>
        </w:rPr>
        <w:t>.</w:t>
      </w:r>
      <w:r w:rsidR="002E5FC9">
        <w:rPr>
          <w:b/>
        </w:rPr>
        <w:t>3</w:t>
      </w:r>
      <w:r w:rsidR="00204559">
        <w:rPr>
          <w:b/>
        </w:rPr>
        <w:t>.202</w:t>
      </w:r>
      <w:r w:rsidR="0031337F">
        <w:rPr>
          <w:b/>
        </w:rPr>
        <w:t>2</w:t>
      </w:r>
    </w:p>
    <w:p w:rsidR="00F305BB" w:rsidP="00D0796E" w14:paraId="3BE80F06" w14:textId="498BADBF">
      <w:r>
        <w:t xml:space="preserve">Trvanie stretnutia:  od </w:t>
      </w:r>
      <w:r w:rsidR="00BB0677">
        <w:rPr>
          <w:b/>
        </w:rPr>
        <w:t>16</w:t>
      </w:r>
      <w:r w:rsidRPr="00121E7B">
        <w:rPr>
          <w:b/>
        </w:rPr>
        <w:t>.00</w:t>
      </w:r>
      <w:r>
        <w:t xml:space="preserve"> hod</w:t>
      </w:r>
      <w:r w:rsidR="009E6B44">
        <w:t xml:space="preserve"> </w:t>
      </w:r>
      <w:r>
        <w:t xml:space="preserve">do </w:t>
      </w:r>
      <w:r w:rsidR="00D40B3D">
        <w:rPr>
          <w:b/>
        </w:rPr>
        <w:t>1</w:t>
      </w:r>
      <w:r w:rsidR="00BB0677">
        <w:rPr>
          <w:b/>
        </w:rPr>
        <w:t>9</w:t>
      </w:r>
      <w:r w:rsidRPr="00121E7B">
        <w:rPr>
          <w:b/>
        </w:rPr>
        <w:t>.00</w:t>
      </w:r>
      <w:r>
        <w:t xml:space="preserve"> </w:t>
      </w:r>
      <w:r>
        <w:t>hod</w:t>
      </w:r>
      <w:r>
        <w:tab/>
      </w:r>
    </w:p>
    <w:p w:rsidR="00F305BB" w:rsidP="00D0796E" w14:paraId="50952F7F" w14:textId="77777777">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3935"/>
        <w:gridCol w:w="2427"/>
        <w:gridCol w:w="2306"/>
      </w:tblGrid>
      <w:tr w14:paraId="30939408" w14:textId="77777777" w:rsidTr="0000510A">
        <w:tblPrEx>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37"/>
        </w:trPr>
        <w:tc>
          <w:tcPr>
            <w:tcW w:w="544" w:type="dxa"/>
          </w:tcPr>
          <w:p w:rsidR="0000510A" w:rsidRPr="007B6C7D" w:rsidP="001745A4" w14:paraId="064BFE92" w14:textId="77777777">
            <w:r w:rsidRPr="007B6C7D">
              <w:t>č.</w:t>
            </w:r>
          </w:p>
        </w:tc>
        <w:tc>
          <w:tcPr>
            <w:tcW w:w="3935" w:type="dxa"/>
          </w:tcPr>
          <w:p w:rsidR="0000510A" w:rsidRPr="007B6C7D" w:rsidP="001745A4" w14:paraId="2C71DBF1" w14:textId="77777777">
            <w:r w:rsidRPr="007B6C7D">
              <w:t>Meno a priezvisko</w:t>
            </w:r>
          </w:p>
        </w:tc>
        <w:tc>
          <w:tcPr>
            <w:tcW w:w="2427" w:type="dxa"/>
          </w:tcPr>
          <w:p w:rsidR="0000510A" w:rsidRPr="007B6C7D" w:rsidP="001745A4" w14:paraId="270F692B" w14:textId="77777777">
            <w:r w:rsidRPr="007B6C7D">
              <w:t>Podpis</w:t>
            </w:r>
          </w:p>
        </w:tc>
        <w:tc>
          <w:tcPr>
            <w:tcW w:w="2306" w:type="dxa"/>
          </w:tcPr>
          <w:p w:rsidR="0000510A" w:rsidRPr="007B6C7D" w:rsidP="001745A4" w14:paraId="15426E71" w14:textId="77777777">
            <w:r>
              <w:t>Inštitúcia</w:t>
            </w:r>
          </w:p>
        </w:tc>
      </w:tr>
      <w:tr w14:paraId="34CD9F9A" w14:textId="77777777" w:rsidTr="0000510A">
        <w:tblPrEx>
          <w:tblW w:w="9212" w:type="dxa"/>
          <w:tblCellMar>
            <w:left w:w="70" w:type="dxa"/>
            <w:right w:w="70" w:type="dxa"/>
          </w:tblCellMar>
          <w:tblLook w:val="0000"/>
        </w:tblPrEx>
        <w:trPr>
          <w:trHeight w:val="337"/>
        </w:trPr>
        <w:tc>
          <w:tcPr>
            <w:tcW w:w="544" w:type="dxa"/>
          </w:tcPr>
          <w:p w:rsidR="0000510A" w:rsidRPr="007B6C7D" w:rsidP="001745A4" w14:paraId="28A2CC7A" w14:textId="77777777">
            <w:r>
              <w:t xml:space="preserve">1. </w:t>
            </w:r>
          </w:p>
        </w:tc>
        <w:tc>
          <w:tcPr>
            <w:tcW w:w="3935" w:type="dxa"/>
          </w:tcPr>
          <w:p w:rsidR="0000510A" w:rsidRPr="007B6C7D" w:rsidP="001745A4" w14:paraId="088B286F" w14:textId="4E74FA9C">
            <w:r>
              <w:t>Mgr. Stanislav Ďurek, PhD.</w:t>
            </w:r>
          </w:p>
        </w:tc>
        <w:tc>
          <w:tcPr>
            <w:tcW w:w="2427" w:type="dxa"/>
          </w:tcPr>
          <w:p w:rsidR="0000510A" w:rsidRPr="007B6C7D" w:rsidP="001745A4" w14:paraId="5D9AE212" w14:textId="77777777"/>
        </w:tc>
        <w:tc>
          <w:tcPr>
            <w:tcW w:w="2306" w:type="dxa"/>
          </w:tcPr>
          <w:p w:rsidR="0000510A" w:rsidRPr="007B6C7D" w:rsidP="001745A4" w14:paraId="19DFABC7" w14:textId="77777777">
            <w:r>
              <w:t>Gymnázium, Hlinská 29 Žilina</w:t>
            </w:r>
          </w:p>
        </w:tc>
      </w:tr>
      <w:tr w14:paraId="441422D7" w14:textId="77777777" w:rsidTr="0000510A">
        <w:tblPrEx>
          <w:tblW w:w="9212" w:type="dxa"/>
          <w:tblCellMar>
            <w:left w:w="70" w:type="dxa"/>
            <w:right w:w="70" w:type="dxa"/>
          </w:tblCellMar>
          <w:tblLook w:val="0000"/>
        </w:tblPrEx>
        <w:trPr>
          <w:trHeight w:val="337"/>
        </w:trPr>
        <w:tc>
          <w:tcPr>
            <w:tcW w:w="544" w:type="dxa"/>
          </w:tcPr>
          <w:p w:rsidR="00121E7B" w:rsidRPr="007B6C7D" w:rsidP="001745A4" w14:paraId="4F709429" w14:textId="77777777">
            <w:r>
              <w:t xml:space="preserve">2. </w:t>
            </w:r>
          </w:p>
        </w:tc>
        <w:tc>
          <w:tcPr>
            <w:tcW w:w="3935" w:type="dxa"/>
          </w:tcPr>
          <w:p w:rsidR="00121E7B" w:rsidRPr="007B6C7D" w:rsidP="00993711" w14:paraId="2CF0D218" w14:textId="75C8BD73">
            <w:r>
              <w:t>PaedDr. Antónia Bartošová</w:t>
            </w:r>
          </w:p>
        </w:tc>
        <w:tc>
          <w:tcPr>
            <w:tcW w:w="2427" w:type="dxa"/>
          </w:tcPr>
          <w:p w:rsidR="00121E7B" w:rsidRPr="007B6C7D" w:rsidP="001745A4" w14:paraId="2DB8BD75" w14:textId="77777777"/>
        </w:tc>
        <w:tc>
          <w:tcPr>
            <w:tcW w:w="2306" w:type="dxa"/>
          </w:tcPr>
          <w:p w:rsidR="00121E7B" w:rsidRPr="007B6C7D" w:rsidP="001745A4" w14:paraId="23490A12" w14:textId="77777777">
            <w:r>
              <w:t>Gymnázium, Hlinská 29 Žilina</w:t>
            </w:r>
          </w:p>
        </w:tc>
      </w:tr>
      <w:tr w14:paraId="4F83E137" w14:textId="77777777" w:rsidTr="0000510A">
        <w:tblPrEx>
          <w:tblW w:w="9212" w:type="dxa"/>
          <w:tblCellMar>
            <w:left w:w="70" w:type="dxa"/>
            <w:right w:w="70" w:type="dxa"/>
          </w:tblCellMar>
          <w:tblLook w:val="0000"/>
        </w:tblPrEx>
        <w:trPr>
          <w:trHeight w:val="337"/>
        </w:trPr>
        <w:tc>
          <w:tcPr>
            <w:tcW w:w="544" w:type="dxa"/>
          </w:tcPr>
          <w:p w:rsidR="00121E7B" w:rsidRPr="007B6C7D" w:rsidP="001745A4" w14:paraId="538964D3" w14:textId="77777777">
            <w:r>
              <w:t xml:space="preserve">3. </w:t>
            </w:r>
          </w:p>
        </w:tc>
        <w:tc>
          <w:tcPr>
            <w:tcW w:w="3935" w:type="dxa"/>
          </w:tcPr>
          <w:p w:rsidR="00121E7B" w:rsidRPr="007B6C7D" w:rsidP="00993711" w14:paraId="58EDE0DF" w14:textId="182E6565">
            <w:r>
              <w:t>Mgr. Tatiana Hiková</w:t>
            </w:r>
          </w:p>
        </w:tc>
        <w:tc>
          <w:tcPr>
            <w:tcW w:w="2427" w:type="dxa"/>
          </w:tcPr>
          <w:p w:rsidR="00121E7B" w:rsidRPr="007B6C7D" w:rsidP="001745A4" w14:paraId="38D8AC45" w14:textId="77777777"/>
        </w:tc>
        <w:tc>
          <w:tcPr>
            <w:tcW w:w="2306" w:type="dxa"/>
          </w:tcPr>
          <w:p w:rsidR="00121E7B" w:rsidRPr="007B6C7D" w:rsidP="001745A4" w14:paraId="6B55A410" w14:textId="77777777">
            <w:r>
              <w:t>Gymnázium, Hlinská 29 Žilina</w:t>
            </w:r>
          </w:p>
        </w:tc>
      </w:tr>
      <w:tr w14:paraId="3CA4D8AD" w14:textId="77777777" w:rsidTr="0000510A">
        <w:tblPrEx>
          <w:tblW w:w="9212" w:type="dxa"/>
          <w:tblCellMar>
            <w:left w:w="70" w:type="dxa"/>
            <w:right w:w="70" w:type="dxa"/>
          </w:tblCellMar>
          <w:tblLook w:val="0000"/>
        </w:tblPrEx>
        <w:trPr>
          <w:trHeight w:val="337"/>
        </w:trPr>
        <w:tc>
          <w:tcPr>
            <w:tcW w:w="544" w:type="dxa"/>
          </w:tcPr>
          <w:p w:rsidR="00121E7B" w:rsidRPr="007B6C7D" w:rsidP="001745A4" w14:paraId="1163C7EF" w14:textId="77777777">
            <w:r>
              <w:t xml:space="preserve">4. </w:t>
            </w:r>
          </w:p>
        </w:tc>
        <w:tc>
          <w:tcPr>
            <w:tcW w:w="3935" w:type="dxa"/>
          </w:tcPr>
          <w:p w:rsidR="00121E7B" w:rsidRPr="007B6C7D" w:rsidP="001745A4" w14:paraId="3BF9E435" w14:textId="27371C13">
            <w:r>
              <w:t>Mgr. Helena Krajčovičová</w:t>
            </w:r>
          </w:p>
        </w:tc>
        <w:tc>
          <w:tcPr>
            <w:tcW w:w="2427" w:type="dxa"/>
          </w:tcPr>
          <w:p w:rsidR="00121E7B" w:rsidRPr="007B6C7D" w:rsidP="001745A4" w14:paraId="7CB48A8F" w14:textId="77777777"/>
        </w:tc>
        <w:tc>
          <w:tcPr>
            <w:tcW w:w="2306" w:type="dxa"/>
          </w:tcPr>
          <w:p w:rsidR="00121E7B" w:rsidRPr="007B6C7D" w:rsidP="001745A4" w14:paraId="353490D4" w14:textId="77777777">
            <w:r>
              <w:t>Gymnázium, Hlinská 29 Žilina</w:t>
            </w:r>
          </w:p>
        </w:tc>
      </w:tr>
    </w:tbl>
    <w:p w:rsidR="00A14C1A" w:rsidP="00297243" w14:paraId="195D5FAF" w14:textId="77777777">
      <w:pPr>
        <w:jc w:val="both"/>
      </w:pPr>
    </w:p>
    <w:p w:rsidR="00F305BB" w:rsidP="00297243" w14:paraId="73A89167" w14:textId="52441819">
      <w:pPr>
        <w:jc w:val="both"/>
      </w:pPr>
      <w:r>
        <w:t>Meno prizvaných odborníkov/iných účastníkov, ktorí nie</w:t>
      </w:r>
      <w:r w:rsidR="000A30EC">
        <w:t xml:space="preserve"> sú členmi pedagogického klubu </w:t>
      </w:r>
      <w:r>
        <w:t>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14:paraId="3FF87B92" w14:textId="77777777" w:rsidTr="0000510A">
        <w:tblPrEx>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37"/>
        </w:trPr>
        <w:tc>
          <w:tcPr>
            <w:tcW w:w="610" w:type="dxa"/>
          </w:tcPr>
          <w:p w:rsidR="0000510A" w:rsidRPr="007B6C7D" w:rsidP="00195BD6" w14:paraId="24DF1820" w14:textId="77777777">
            <w:r w:rsidRPr="007B6C7D">
              <w:t>č.</w:t>
            </w:r>
          </w:p>
        </w:tc>
        <w:tc>
          <w:tcPr>
            <w:tcW w:w="4680" w:type="dxa"/>
          </w:tcPr>
          <w:p w:rsidR="0000510A" w:rsidRPr="007B6C7D" w:rsidP="00195BD6" w14:paraId="1DAD5945" w14:textId="77777777">
            <w:r w:rsidRPr="007B6C7D">
              <w:t>Meno a priezvisko</w:t>
            </w:r>
          </w:p>
        </w:tc>
        <w:tc>
          <w:tcPr>
            <w:tcW w:w="1726" w:type="dxa"/>
          </w:tcPr>
          <w:p w:rsidR="0000510A" w:rsidRPr="007B6C7D" w:rsidP="00195BD6" w14:paraId="1E467726" w14:textId="77777777">
            <w:r w:rsidRPr="007B6C7D">
              <w:t>Podpis</w:t>
            </w:r>
          </w:p>
        </w:tc>
        <w:tc>
          <w:tcPr>
            <w:tcW w:w="1985" w:type="dxa"/>
          </w:tcPr>
          <w:p w:rsidR="0000510A" w:rsidRPr="007B6C7D" w:rsidP="00195BD6" w14:paraId="1055A06F" w14:textId="77777777">
            <w:r>
              <w:t>Inštitúcia</w:t>
            </w:r>
          </w:p>
        </w:tc>
      </w:tr>
      <w:tr w14:paraId="71FBAF95" w14:textId="77777777" w:rsidTr="0000510A">
        <w:tblPrEx>
          <w:tblW w:w="9001" w:type="dxa"/>
          <w:tblCellMar>
            <w:left w:w="70" w:type="dxa"/>
            <w:right w:w="70" w:type="dxa"/>
          </w:tblCellMar>
          <w:tblLook w:val="0000"/>
        </w:tblPrEx>
        <w:trPr>
          <w:trHeight w:val="337"/>
        </w:trPr>
        <w:tc>
          <w:tcPr>
            <w:tcW w:w="610" w:type="dxa"/>
          </w:tcPr>
          <w:p w:rsidR="0000510A" w:rsidRPr="007B6C7D" w:rsidP="00195BD6" w14:paraId="3AA96130" w14:textId="77777777">
            <w:r>
              <w:t>1.</w:t>
            </w:r>
          </w:p>
        </w:tc>
        <w:tc>
          <w:tcPr>
            <w:tcW w:w="4680" w:type="dxa"/>
          </w:tcPr>
          <w:p w:rsidR="0000510A" w:rsidRPr="007B6C7D" w:rsidP="007A2081" w14:paraId="0F023D6A" w14:textId="77777777"/>
        </w:tc>
        <w:tc>
          <w:tcPr>
            <w:tcW w:w="1726" w:type="dxa"/>
          </w:tcPr>
          <w:p w:rsidR="0000510A" w:rsidRPr="007B6C7D" w:rsidP="00195BD6" w14:paraId="63FAD037" w14:textId="77777777"/>
        </w:tc>
        <w:tc>
          <w:tcPr>
            <w:tcW w:w="1985" w:type="dxa"/>
          </w:tcPr>
          <w:p w:rsidR="0000510A" w:rsidRPr="007B6C7D" w:rsidP="00195BD6" w14:paraId="2812BD7A" w14:textId="77777777"/>
        </w:tc>
      </w:tr>
    </w:tbl>
    <w:p w:rsidR="00F305BB" w:rsidRPr="001C586E" w:rsidP="001C586E" w14:paraId="72D07D72" w14:textId="77777777">
      <w:pPr>
        <w:tabs>
          <w:tab w:val="left" w:pos="1114"/>
        </w:tabs>
        <w:rPr>
          <w:rFonts w:ascii="Times New Roman" w:hAnsi="Times New Roman"/>
        </w:rPr>
      </w:pPr>
    </w:p>
    <w:sectPr w:rsidSect="00A14C1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D77B6"/>
    <w:multiLevelType w:val="hybridMultilevel"/>
    <w:tmpl w:val="A6E88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D5647F"/>
    <w:multiLevelType w:val="hybridMultilevel"/>
    <w:tmpl w:val="69EE5B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7F5709"/>
    <w:multiLevelType w:val="hybridMultilevel"/>
    <w:tmpl w:val="8CAE66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927596C"/>
    <w:multiLevelType w:val="hybridMultilevel"/>
    <w:tmpl w:val="A0B6D9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185516D"/>
    <w:multiLevelType w:val="multilevel"/>
    <w:tmpl w:val="440A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B61A7"/>
    <w:multiLevelType w:val="hybridMultilevel"/>
    <w:tmpl w:val="3EC2E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4E50459"/>
    <w:multiLevelType w:val="multilevel"/>
    <w:tmpl w:val="E5D4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791FE5"/>
    <w:multiLevelType w:val="hybridMultilevel"/>
    <w:tmpl w:val="B8A8B040"/>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3"/>
  </w:num>
  <w:num w:numId="5">
    <w:abstractNumId w:val="1"/>
  </w:num>
  <w:num w:numId="6">
    <w:abstractNumId w:val="2"/>
  </w:num>
  <w:num w:numId="7">
    <w:abstractNumId w:val="6"/>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06D8"/>
    <w:rsid w:val="0000192E"/>
    <w:rsid w:val="00001C10"/>
    <w:rsid w:val="0000510A"/>
    <w:rsid w:val="00027A00"/>
    <w:rsid w:val="0003707B"/>
    <w:rsid w:val="00053B89"/>
    <w:rsid w:val="000809AA"/>
    <w:rsid w:val="000A30EC"/>
    <w:rsid w:val="000E6FBF"/>
    <w:rsid w:val="000F127B"/>
    <w:rsid w:val="000F4194"/>
    <w:rsid w:val="00110E2A"/>
    <w:rsid w:val="00121E7B"/>
    <w:rsid w:val="00137050"/>
    <w:rsid w:val="00151F6C"/>
    <w:rsid w:val="001544C0"/>
    <w:rsid w:val="001620FF"/>
    <w:rsid w:val="00162524"/>
    <w:rsid w:val="00166187"/>
    <w:rsid w:val="00171E19"/>
    <w:rsid w:val="001745A4"/>
    <w:rsid w:val="001777D0"/>
    <w:rsid w:val="00177FC3"/>
    <w:rsid w:val="00195BD6"/>
    <w:rsid w:val="001A4128"/>
    <w:rsid w:val="001A5EA2"/>
    <w:rsid w:val="001A5FB5"/>
    <w:rsid w:val="001B07BD"/>
    <w:rsid w:val="001B69AF"/>
    <w:rsid w:val="001C19D1"/>
    <w:rsid w:val="001C586E"/>
    <w:rsid w:val="001D498E"/>
    <w:rsid w:val="001E068F"/>
    <w:rsid w:val="001E1A21"/>
    <w:rsid w:val="00203036"/>
    <w:rsid w:val="00204559"/>
    <w:rsid w:val="00204902"/>
    <w:rsid w:val="0020717F"/>
    <w:rsid w:val="00225CD9"/>
    <w:rsid w:val="00267235"/>
    <w:rsid w:val="0027087C"/>
    <w:rsid w:val="0027195A"/>
    <w:rsid w:val="00274174"/>
    <w:rsid w:val="002941FE"/>
    <w:rsid w:val="00297243"/>
    <w:rsid w:val="002A4890"/>
    <w:rsid w:val="002A6E99"/>
    <w:rsid w:val="002B41EF"/>
    <w:rsid w:val="002C28B6"/>
    <w:rsid w:val="002D7F9B"/>
    <w:rsid w:val="002D7FC6"/>
    <w:rsid w:val="002E3894"/>
    <w:rsid w:val="002E3F1A"/>
    <w:rsid w:val="002E5FC9"/>
    <w:rsid w:val="0031337F"/>
    <w:rsid w:val="00321C89"/>
    <w:rsid w:val="003304A9"/>
    <w:rsid w:val="0034733D"/>
    <w:rsid w:val="003700F7"/>
    <w:rsid w:val="00374F0C"/>
    <w:rsid w:val="003876CE"/>
    <w:rsid w:val="00390E1A"/>
    <w:rsid w:val="00390FFC"/>
    <w:rsid w:val="003D44CF"/>
    <w:rsid w:val="003E1A92"/>
    <w:rsid w:val="003F10E0"/>
    <w:rsid w:val="004108EF"/>
    <w:rsid w:val="00423CC3"/>
    <w:rsid w:val="004275A8"/>
    <w:rsid w:val="00433D85"/>
    <w:rsid w:val="00446402"/>
    <w:rsid w:val="00452814"/>
    <w:rsid w:val="004631AB"/>
    <w:rsid w:val="004672B8"/>
    <w:rsid w:val="00495660"/>
    <w:rsid w:val="00497A5D"/>
    <w:rsid w:val="004C05D7"/>
    <w:rsid w:val="004C3D46"/>
    <w:rsid w:val="004D0A96"/>
    <w:rsid w:val="004D3EE8"/>
    <w:rsid w:val="004E14E1"/>
    <w:rsid w:val="004F368A"/>
    <w:rsid w:val="0050656D"/>
    <w:rsid w:val="00507481"/>
    <w:rsid w:val="00507CF5"/>
    <w:rsid w:val="005154C2"/>
    <w:rsid w:val="005255F2"/>
    <w:rsid w:val="00526F01"/>
    <w:rsid w:val="0053326D"/>
    <w:rsid w:val="005361EC"/>
    <w:rsid w:val="00541786"/>
    <w:rsid w:val="0055263C"/>
    <w:rsid w:val="005538B4"/>
    <w:rsid w:val="00557445"/>
    <w:rsid w:val="005575A0"/>
    <w:rsid w:val="00583AF0"/>
    <w:rsid w:val="0058712F"/>
    <w:rsid w:val="00592E27"/>
    <w:rsid w:val="005A6536"/>
    <w:rsid w:val="005A6AAC"/>
    <w:rsid w:val="005A7883"/>
    <w:rsid w:val="005C05F0"/>
    <w:rsid w:val="005D1EE8"/>
    <w:rsid w:val="005D3C9F"/>
    <w:rsid w:val="005F2F5E"/>
    <w:rsid w:val="00636BE2"/>
    <w:rsid w:val="006377DA"/>
    <w:rsid w:val="00654780"/>
    <w:rsid w:val="006723FA"/>
    <w:rsid w:val="00676B76"/>
    <w:rsid w:val="006A3977"/>
    <w:rsid w:val="006B6CBE"/>
    <w:rsid w:val="006E77C5"/>
    <w:rsid w:val="00731428"/>
    <w:rsid w:val="00750B44"/>
    <w:rsid w:val="007561FB"/>
    <w:rsid w:val="00766F80"/>
    <w:rsid w:val="007A2081"/>
    <w:rsid w:val="007A30C5"/>
    <w:rsid w:val="007A5170"/>
    <w:rsid w:val="007A6CFA"/>
    <w:rsid w:val="007B0F66"/>
    <w:rsid w:val="007B6C7D"/>
    <w:rsid w:val="007C2B16"/>
    <w:rsid w:val="008058B8"/>
    <w:rsid w:val="00863614"/>
    <w:rsid w:val="00863E8B"/>
    <w:rsid w:val="008721DB"/>
    <w:rsid w:val="00875C59"/>
    <w:rsid w:val="008C3B1D"/>
    <w:rsid w:val="008C3C41"/>
    <w:rsid w:val="008D5D08"/>
    <w:rsid w:val="008E42F3"/>
    <w:rsid w:val="008F68B0"/>
    <w:rsid w:val="0091100F"/>
    <w:rsid w:val="009417E6"/>
    <w:rsid w:val="00961143"/>
    <w:rsid w:val="00965936"/>
    <w:rsid w:val="009817F2"/>
    <w:rsid w:val="0098692D"/>
    <w:rsid w:val="00993711"/>
    <w:rsid w:val="009978E3"/>
    <w:rsid w:val="009C3018"/>
    <w:rsid w:val="009C47DD"/>
    <w:rsid w:val="009E6B44"/>
    <w:rsid w:val="009F4F76"/>
    <w:rsid w:val="00A011FD"/>
    <w:rsid w:val="00A01FC2"/>
    <w:rsid w:val="00A14C1A"/>
    <w:rsid w:val="00A474BA"/>
    <w:rsid w:val="00A47DB9"/>
    <w:rsid w:val="00A54F5C"/>
    <w:rsid w:val="00A71E3A"/>
    <w:rsid w:val="00A81A71"/>
    <w:rsid w:val="00A826B0"/>
    <w:rsid w:val="00A9043F"/>
    <w:rsid w:val="00A93FAE"/>
    <w:rsid w:val="00A95E37"/>
    <w:rsid w:val="00AA01F3"/>
    <w:rsid w:val="00AB111C"/>
    <w:rsid w:val="00AB6AF1"/>
    <w:rsid w:val="00AB7989"/>
    <w:rsid w:val="00AC3BDB"/>
    <w:rsid w:val="00AC7B1A"/>
    <w:rsid w:val="00AD0F25"/>
    <w:rsid w:val="00AD4974"/>
    <w:rsid w:val="00AF55EF"/>
    <w:rsid w:val="00AF5989"/>
    <w:rsid w:val="00B058E9"/>
    <w:rsid w:val="00B15935"/>
    <w:rsid w:val="00B37B85"/>
    <w:rsid w:val="00B440DB"/>
    <w:rsid w:val="00B45405"/>
    <w:rsid w:val="00B45F59"/>
    <w:rsid w:val="00B5326A"/>
    <w:rsid w:val="00B5366B"/>
    <w:rsid w:val="00B57437"/>
    <w:rsid w:val="00B633DE"/>
    <w:rsid w:val="00B71530"/>
    <w:rsid w:val="00B76EAE"/>
    <w:rsid w:val="00BB0677"/>
    <w:rsid w:val="00BB5601"/>
    <w:rsid w:val="00BD60E8"/>
    <w:rsid w:val="00BD741A"/>
    <w:rsid w:val="00BF2F35"/>
    <w:rsid w:val="00BF4683"/>
    <w:rsid w:val="00BF4792"/>
    <w:rsid w:val="00C01FB2"/>
    <w:rsid w:val="00C065E1"/>
    <w:rsid w:val="00C076C2"/>
    <w:rsid w:val="00C665D2"/>
    <w:rsid w:val="00C71E7D"/>
    <w:rsid w:val="00C73040"/>
    <w:rsid w:val="00C73CDD"/>
    <w:rsid w:val="00C87378"/>
    <w:rsid w:val="00CA0B4D"/>
    <w:rsid w:val="00CA771E"/>
    <w:rsid w:val="00CB4288"/>
    <w:rsid w:val="00CC76D6"/>
    <w:rsid w:val="00CD056E"/>
    <w:rsid w:val="00CD6F7B"/>
    <w:rsid w:val="00CD7D64"/>
    <w:rsid w:val="00CF35D8"/>
    <w:rsid w:val="00CF4642"/>
    <w:rsid w:val="00D0796E"/>
    <w:rsid w:val="00D140E3"/>
    <w:rsid w:val="00D357AF"/>
    <w:rsid w:val="00D40050"/>
    <w:rsid w:val="00D40B3D"/>
    <w:rsid w:val="00D55DA4"/>
    <w:rsid w:val="00D5619C"/>
    <w:rsid w:val="00D57DD7"/>
    <w:rsid w:val="00D674ED"/>
    <w:rsid w:val="00D77310"/>
    <w:rsid w:val="00D94D4C"/>
    <w:rsid w:val="00DA6ABC"/>
    <w:rsid w:val="00DB23FA"/>
    <w:rsid w:val="00DC4E58"/>
    <w:rsid w:val="00DD1AA4"/>
    <w:rsid w:val="00DD4269"/>
    <w:rsid w:val="00DD5AC8"/>
    <w:rsid w:val="00DE0435"/>
    <w:rsid w:val="00DF1627"/>
    <w:rsid w:val="00DF7BE4"/>
    <w:rsid w:val="00E01108"/>
    <w:rsid w:val="00E019A0"/>
    <w:rsid w:val="00E11279"/>
    <w:rsid w:val="00E25C30"/>
    <w:rsid w:val="00E36C97"/>
    <w:rsid w:val="00E376F0"/>
    <w:rsid w:val="00E42429"/>
    <w:rsid w:val="00E52878"/>
    <w:rsid w:val="00E646EC"/>
    <w:rsid w:val="00E8750E"/>
    <w:rsid w:val="00E926D8"/>
    <w:rsid w:val="00EB2729"/>
    <w:rsid w:val="00EC5730"/>
    <w:rsid w:val="00ED50F9"/>
    <w:rsid w:val="00ED546D"/>
    <w:rsid w:val="00F14AD7"/>
    <w:rsid w:val="00F2218E"/>
    <w:rsid w:val="00F305BB"/>
    <w:rsid w:val="00F34969"/>
    <w:rsid w:val="00F36E61"/>
    <w:rsid w:val="00F61779"/>
    <w:rsid w:val="00FD3420"/>
    <w:rsid w:val="00FE050F"/>
    <w:rsid w:val="00FF4EF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A3AE864"/>
  <w15:docId w15:val="{48D8B22B-BBD0-4989-B2CF-40BC2065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12F"/>
    <w:pPr>
      <w:spacing w:after="200" w:line="276" w:lineRule="auto"/>
    </w:pPr>
    <w:rPr>
      <w:sz w:val="22"/>
      <w:szCs w:val="22"/>
      <w:lang w:eastAsia="en-US"/>
    </w:rPr>
  </w:style>
  <w:style w:type="paragraph" w:styleId="Heading1">
    <w:name w:val="heading 1"/>
    <w:aliases w:val="Chapter"/>
    <w:basedOn w:val="Normal"/>
    <w:next w:val="Normal"/>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Heading2">
    <w:name w:val="heading 2"/>
    <w:basedOn w:val="Normal"/>
    <w:next w:val="Normal"/>
    <w:link w:val="Nadpis2Char"/>
    <w:semiHidden/>
    <w:unhideWhenUsed/>
    <w:qFormat/>
    <w:locked/>
    <w:rsid w:val="00E011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Nadpis3Char"/>
    <w:semiHidden/>
    <w:unhideWhenUsed/>
    <w:qFormat/>
    <w:locked/>
    <w:rsid w:val="00A011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Nadpis5Char"/>
    <w:semiHidden/>
    <w:unhideWhenUsed/>
    <w:qFormat/>
    <w:locked/>
    <w:rsid w:val="0027195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Nadpis6Char"/>
    <w:semiHidden/>
    <w:unhideWhenUsed/>
    <w:qFormat/>
    <w:locked/>
    <w:rsid w:val="00ED546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aliases w:val="Chapter Char"/>
    <w:link w:val="Heading1"/>
    <w:uiPriority w:val="99"/>
    <w:locked/>
    <w:rsid w:val="00D0796E"/>
    <w:rPr>
      <w:rFonts w:ascii="Arial" w:hAnsi="Arial" w:cs="Arial"/>
      <w:b/>
      <w:bCs/>
      <w:kern w:val="32"/>
      <w:sz w:val="32"/>
      <w:szCs w:val="32"/>
      <w:lang w:val="cs-CZ" w:eastAsia="cs-CZ"/>
    </w:rPr>
  </w:style>
  <w:style w:type="paragraph" w:styleId="BalloonText">
    <w:name w:val="Balloon Text"/>
    <w:basedOn w:val="Normal"/>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BalloonText"/>
    <w:uiPriority w:val="99"/>
    <w:semiHidden/>
    <w:locked/>
    <w:rsid w:val="00B440DB"/>
    <w:rPr>
      <w:rFonts w:ascii="Tahoma" w:hAnsi="Tahoma" w:cs="Tahoma"/>
      <w:sz w:val="16"/>
      <w:szCs w:val="16"/>
    </w:rPr>
  </w:style>
  <w:style w:type="table" w:styleId="TableGrid">
    <w:name w:val="Table Grid"/>
    <w:basedOn w:val="TableNormal"/>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FootnoteText">
    <w:name w:val="footnote text"/>
    <w:basedOn w:val="Normal"/>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FootnoteText"/>
    <w:uiPriority w:val="99"/>
    <w:semiHidden/>
    <w:locked/>
    <w:rsid w:val="00CF35D8"/>
    <w:rPr>
      <w:rFonts w:cs="Times New Roman"/>
      <w:sz w:val="20"/>
      <w:szCs w:val="20"/>
    </w:rPr>
  </w:style>
  <w:style w:type="character" w:styleId="FootnoteReference">
    <w:name w:val="footnote reference"/>
    <w:uiPriority w:val="99"/>
    <w:semiHidden/>
    <w:rsid w:val="00CF35D8"/>
    <w:rPr>
      <w:rFonts w:cs="Times New Roman"/>
      <w:vertAlign w:val="superscript"/>
    </w:rPr>
  </w:style>
  <w:style w:type="paragraph" w:styleId="ListParagraph">
    <w:name w:val="List Paragraph"/>
    <w:basedOn w:val="Normal"/>
    <w:uiPriority w:val="34"/>
    <w:qFormat/>
    <w:rsid w:val="00BF2F35"/>
    <w:pPr>
      <w:ind w:left="720"/>
      <w:contextualSpacing/>
    </w:pPr>
  </w:style>
  <w:style w:type="paragraph" w:customStyle="1" w:styleId="CharCharCharChar">
    <w:name w:val="Char Char Char Char"/>
    <w:basedOn w:val="Normal"/>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CommentReference">
    <w:name w:val="annotation reference"/>
    <w:uiPriority w:val="99"/>
    <w:semiHidden/>
    <w:rsid w:val="00AF5989"/>
    <w:rPr>
      <w:rFonts w:cs="Times New Roman"/>
      <w:sz w:val="16"/>
      <w:szCs w:val="16"/>
    </w:rPr>
  </w:style>
  <w:style w:type="paragraph" w:styleId="CommentText">
    <w:name w:val="annotation text"/>
    <w:basedOn w:val="Normal"/>
    <w:link w:val="TextkomentraChar"/>
    <w:uiPriority w:val="99"/>
    <w:semiHidden/>
    <w:rsid w:val="00AF5989"/>
    <w:pPr>
      <w:spacing w:line="240" w:lineRule="auto"/>
    </w:pPr>
    <w:rPr>
      <w:sz w:val="20"/>
      <w:szCs w:val="20"/>
    </w:rPr>
  </w:style>
  <w:style w:type="character" w:customStyle="1" w:styleId="TextkomentraChar">
    <w:name w:val="Text komentára Char"/>
    <w:link w:val="CommentText"/>
    <w:uiPriority w:val="99"/>
    <w:semiHidden/>
    <w:locked/>
    <w:rsid w:val="00AF5989"/>
    <w:rPr>
      <w:rFonts w:cs="Times New Roman"/>
      <w:sz w:val="20"/>
      <w:szCs w:val="20"/>
    </w:rPr>
  </w:style>
  <w:style w:type="paragraph" w:styleId="CommentSubject">
    <w:name w:val="annotation subject"/>
    <w:basedOn w:val="CommentText"/>
    <w:next w:val="CommentText"/>
    <w:link w:val="PredmetkomentraChar"/>
    <w:uiPriority w:val="99"/>
    <w:semiHidden/>
    <w:rsid w:val="00AF5989"/>
    <w:rPr>
      <w:b/>
      <w:bCs/>
    </w:rPr>
  </w:style>
  <w:style w:type="character" w:customStyle="1" w:styleId="PredmetkomentraChar">
    <w:name w:val="Predmet komentára Char"/>
    <w:link w:val="CommentSubject"/>
    <w:uiPriority w:val="99"/>
    <w:semiHidden/>
    <w:locked/>
    <w:rsid w:val="00AF5989"/>
    <w:rPr>
      <w:rFonts w:cs="Times New Roman"/>
      <w:b/>
      <w:bCs/>
      <w:sz w:val="20"/>
      <w:szCs w:val="20"/>
    </w:rPr>
  </w:style>
  <w:style w:type="paragraph" w:styleId="NoSpacing">
    <w:name w:val="No Spacing"/>
    <w:uiPriority w:val="1"/>
    <w:qFormat/>
    <w:rsid w:val="00A93FAE"/>
    <w:rPr>
      <w:sz w:val="22"/>
      <w:szCs w:val="22"/>
      <w:lang w:eastAsia="en-US"/>
    </w:rPr>
  </w:style>
  <w:style w:type="character" w:customStyle="1" w:styleId="Nadpis6Char">
    <w:name w:val="Nadpis 6 Char"/>
    <w:basedOn w:val="DefaultParagraphFont"/>
    <w:link w:val="Heading6"/>
    <w:semiHidden/>
    <w:rsid w:val="00ED546D"/>
    <w:rPr>
      <w:rFonts w:asciiTheme="majorHAnsi" w:eastAsiaTheme="majorEastAsia" w:hAnsiTheme="majorHAnsi" w:cstheme="majorBidi"/>
      <w:color w:val="243F60" w:themeColor="accent1" w:themeShade="7F"/>
      <w:sz w:val="22"/>
      <w:szCs w:val="22"/>
      <w:lang w:eastAsia="en-US"/>
    </w:rPr>
  </w:style>
  <w:style w:type="character" w:customStyle="1" w:styleId="Nadpis5Char">
    <w:name w:val="Nadpis 5 Char"/>
    <w:basedOn w:val="DefaultParagraphFont"/>
    <w:link w:val="Heading5"/>
    <w:semiHidden/>
    <w:rsid w:val="0027195A"/>
    <w:rPr>
      <w:rFonts w:asciiTheme="majorHAnsi" w:eastAsiaTheme="majorEastAsia" w:hAnsiTheme="majorHAnsi" w:cstheme="majorBidi"/>
      <w:color w:val="365F91" w:themeColor="accent1" w:themeShade="BF"/>
      <w:sz w:val="22"/>
      <w:szCs w:val="22"/>
      <w:lang w:eastAsia="en-US"/>
    </w:rPr>
  </w:style>
  <w:style w:type="character" w:styleId="Hyperlink">
    <w:name w:val="Hyperlink"/>
    <w:basedOn w:val="DefaultParagraphFont"/>
    <w:uiPriority w:val="99"/>
    <w:unhideWhenUsed/>
    <w:rsid w:val="00A011FD"/>
    <w:rPr>
      <w:color w:val="0000FF" w:themeColor="hyperlink"/>
      <w:u w:val="single"/>
    </w:rPr>
  </w:style>
  <w:style w:type="character" w:customStyle="1" w:styleId="Nadpis3Char">
    <w:name w:val="Nadpis 3 Char"/>
    <w:basedOn w:val="DefaultParagraphFont"/>
    <w:link w:val="Heading3"/>
    <w:semiHidden/>
    <w:rsid w:val="00A011FD"/>
    <w:rPr>
      <w:rFonts w:asciiTheme="majorHAnsi" w:eastAsiaTheme="majorEastAsia" w:hAnsiTheme="majorHAnsi" w:cstheme="majorBidi"/>
      <w:color w:val="243F60" w:themeColor="accent1" w:themeShade="7F"/>
      <w:sz w:val="24"/>
      <w:szCs w:val="24"/>
      <w:lang w:eastAsia="en-US"/>
    </w:rPr>
  </w:style>
  <w:style w:type="paragraph" w:customStyle="1" w:styleId="text-justify">
    <w:name w:val="text-justify"/>
    <w:basedOn w:val="Normal"/>
    <w:rsid w:val="00A011FD"/>
    <w:pPr>
      <w:spacing w:before="100" w:beforeAutospacing="1" w:after="100" w:afterAutospacing="1" w:line="240" w:lineRule="auto"/>
    </w:pPr>
    <w:rPr>
      <w:rFonts w:ascii="Times New Roman" w:eastAsia="Times New Roman" w:hAnsi="Times New Roman"/>
      <w:sz w:val="24"/>
      <w:szCs w:val="24"/>
      <w:lang w:eastAsia="sk-SK"/>
    </w:rPr>
  </w:style>
  <w:style w:type="character" w:styleId="Strong">
    <w:name w:val="Strong"/>
    <w:basedOn w:val="DefaultParagraphFont"/>
    <w:uiPriority w:val="22"/>
    <w:qFormat/>
    <w:locked/>
    <w:rsid w:val="00A54F5C"/>
    <w:rPr>
      <w:b/>
      <w:bCs/>
    </w:rPr>
  </w:style>
  <w:style w:type="character" w:styleId="UnresolvedMention">
    <w:name w:val="Unresolved Mention"/>
    <w:basedOn w:val="DefaultParagraphFont"/>
    <w:uiPriority w:val="99"/>
    <w:semiHidden/>
    <w:unhideWhenUsed/>
    <w:rsid w:val="004672B8"/>
    <w:rPr>
      <w:color w:val="605E5C"/>
      <w:shd w:val="clear" w:color="auto" w:fill="E1DFDD"/>
    </w:rPr>
  </w:style>
  <w:style w:type="character" w:customStyle="1" w:styleId="Nadpis2Char">
    <w:name w:val="Nadpis 2 Char"/>
    <w:basedOn w:val="DefaultParagraphFont"/>
    <w:link w:val="Heading2"/>
    <w:semiHidden/>
    <w:rsid w:val="00E0110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soi.sk/sk/informacie-pre-verejnost/rizikove-e-shopy-informativny-zoznam.soi" TargetMode="External" /><Relationship Id="rId7" Type="http://schemas.openxmlformats.org/officeDocument/2006/relationships/hyperlink" Target="https://www.orsr.sk/" TargetMode="External" /><Relationship Id="rId8" Type="http://schemas.openxmlformats.org/officeDocument/2006/relationships/hyperlink" Target="https://www.mbank.sk/individualni/karty/debetne-karty/ekarta/" TargetMode="External" /><Relationship Id="rId9" Type="http://schemas.openxmlformats.org/officeDocument/2006/relationships/hyperlink" Target="https://www.youtube.com/watch?v=ObwBOmRxNa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761B-E818-4120-AA34-BDC1271E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1067</Words>
  <Characters>6812</Characters>
  <Application>Microsoft Office Word</Application>
  <DocSecurity>0</DocSecurity>
  <Lines>56</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Stanislav Ďurek</cp:lastModifiedBy>
  <cp:revision>5</cp:revision>
  <cp:lastPrinted>2022-02-03T09:07:00Z</cp:lastPrinted>
  <dcterms:created xsi:type="dcterms:W3CDTF">2022-03-21T15:59:00Z</dcterms:created>
  <dcterms:modified xsi:type="dcterms:W3CDTF">2022-03-22T06:51:00Z</dcterms:modified>
</cp:coreProperties>
</file>