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22D1AA3B" w:rsidR="00F14AD7" w:rsidRPr="001E068F" w:rsidRDefault="005D7910" w:rsidP="008D6B64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204559">
              <w:t>.</w:t>
            </w:r>
            <w:r w:rsidR="00803A01">
              <w:t>1</w:t>
            </w:r>
            <w:r>
              <w:t>2</w:t>
            </w:r>
            <w:r w:rsidR="008D6B64">
              <w:t>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803A01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0D1164A1" w:rsidR="00A14C1A" w:rsidRPr="004422AD" w:rsidRDefault="00374F0C" w:rsidP="004422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22AD">
              <w:rPr>
                <w:rFonts w:ascii="Times New Roman" w:hAnsi="Times New Roman"/>
              </w:rPr>
              <w:t>f</w:t>
            </w:r>
            <w:r w:rsidR="00F14AD7" w:rsidRPr="004422AD">
              <w:rPr>
                <w:rFonts w:ascii="Times New Roman" w:hAnsi="Times New Roman"/>
              </w:rPr>
              <w:t xml:space="preserve">inančná gramotnosť, </w:t>
            </w:r>
            <w:r w:rsidR="00FE30D6">
              <w:rPr>
                <w:rFonts w:ascii="Times New Roman" w:hAnsi="Times New Roman"/>
              </w:rPr>
              <w:t>IKT, edukačné programy, IKT edukačné programy, práca žiakov</w:t>
            </w:r>
            <w:r w:rsidR="00276F64" w:rsidRPr="004422AD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803A01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D78B37" w14:textId="77777777" w:rsidR="00FE30D6" w:rsidRDefault="007C2B16" w:rsidP="00FE30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FE30D6">
              <w:rPr>
                <w:rFonts w:ascii="Times New Roman" w:hAnsi="Times New Roman"/>
              </w:rPr>
              <w:t xml:space="preserve"> Členovia pedagogického klubu finančnej gramotnosti boli jedným z členov (S. Ďurek) informovaní o základných pojmoch týkajúcich sa stretnutia. Tieto pojmy dotyčný predstavil a zadefinoval na základe odborných a dostupných zdrojov.</w:t>
            </w:r>
          </w:p>
          <w:p w14:paraId="56DF443A" w14:textId="77777777" w:rsidR="00FE30D6" w:rsidRDefault="00FE30D6" w:rsidP="00FE30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EE2E69" w14:textId="77777777" w:rsidR="004319A4" w:rsidRDefault="00FE30D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Definícií pre informačno-komuničné technológie je veľa. Označujú nielen prostriedky pre prácu s informáciami, ale aj spôsob komunikácie medzi nimi: </w:t>
            </w:r>
          </w:p>
          <w:p w14:paraId="3201F8B2" w14:textId="4A36F640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Informačné a komunikačné technológie (Information and Communication Technologies, ICT) je integrovaný súbor informačných a komunikačných technológií používaných nielen na prípravu a spracovanie dát, ale taktiež na manažovanie informácií a procesov na dosiahnutie viac účinnejších a efektívnejších výsledkov optimalizovaním manažmentu zdrojov a distribúcie informácií a know-how. </w:t>
            </w:r>
            <w:r w:rsidRPr="004319A4">
              <w:sym w:font="Symbol" w:char="F0B7"/>
            </w:r>
            <w:r w:rsidRPr="004319A4">
              <w:rPr>
                <w:rFonts w:ascii="Times New Roman" w:hAnsi="Times New Roman"/>
              </w:rPr>
              <w:t xml:space="preserve"> Spojením informačno-komunikačné technológie označujeme výpočtové a komunikačné prostriedky, ktoré rôznymi spôsobmi podporujú výučbu, štúdium a aktivity v oblasti vzdelávania. Sú to technológie, ktoré súvisia so zberom, zaznamenávaním a výmenou informácií. Zaraďujeme medzi ne zdroje ako sú internet, cd a dvd aplikácie, rôzne multimediálne a hypermediálne prvky pôsobiace na ľudské zmysly. (Zelená, 2005) </w:t>
            </w:r>
          </w:p>
          <w:p w14:paraId="12FE4F54" w14:textId="1139E059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Informačné a komunikačné technológie (ďalej IKT) sú metódy, postupy a spôsoby zberu, uchovávania, spracúvania, overovania, hodnotenia, selekcie, distribúcie a včasného doručovania potrebných informácií vo vyžadovanej forme a kvalite. (Stoffová, Stoffa, 1999) </w:t>
            </w:r>
          </w:p>
          <w:p w14:paraId="4E8DD593" w14:textId="77777777" w:rsidR="004319A4" w:rsidRDefault="004319A4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E0694A" w14:textId="77777777" w:rsidR="004319A4" w:rsidRDefault="00FE30D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Pri používaní IKT v škole sa mení vzťah učiteľ – žiak. Učiteľ sa stáva len akýmsi sprostredkovateľom informácií, ktorý žiakom pomáha spoznať skutočný i elektronický svet. </w:t>
            </w:r>
          </w:p>
          <w:p w14:paraId="7EBFDCD9" w14:textId="77777777" w:rsidR="004319A4" w:rsidRDefault="004319A4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312354" w14:textId="77777777" w:rsidR="004319A4" w:rsidRDefault="00FE30D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Didaktická alebo informačno-komunikačná technika: </w:t>
            </w:r>
          </w:p>
          <w:p w14:paraId="4C05D79E" w14:textId="000E9FC0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výpočtová technika – počítač, </w:t>
            </w:r>
          </w:p>
          <w:p w14:paraId="2A8A031C" w14:textId="3EF8AD4C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vyučovacie stroje - trenažér, jazykové laboratórium, </w:t>
            </w:r>
          </w:p>
          <w:p w14:paraId="7F57DEBC" w14:textId="4EAC97F4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vizuálna technika - projektor, </w:t>
            </w:r>
          </w:p>
          <w:p w14:paraId="0F640E26" w14:textId="54AAF056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zvuková technika - magnetofón, prehrávač, reproduktor, zosilovač, </w:t>
            </w:r>
            <w:r w:rsidRPr="004319A4">
              <w:sym w:font="Symbol" w:char="F0B7"/>
            </w:r>
            <w:r w:rsidRPr="004319A4">
              <w:rPr>
                <w:rFonts w:ascii="Times New Roman" w:hAnsi="Times New Roman"/>
              </w:rPr>
              <w:t xml:space="preserve"> audiovizuálna technika - projektor, televízna technika, </w:t>
            </w:r>
          </w:p>
          <w:p w14:paraId="124763B8" w14:textId="211B4E64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zobrazovacie plochy - klasická tabuľa, mobilná tabuľa, interaktívna tabuľa, </w:t>
            </w:r>
          </w:p>
          <w:p w14:paraId="5EB81F28" w14:textId="65F87BFD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mobilné technológie - PDA, </w:t>
            </w:r>
            <w:r w:rsidR="002C1D4A">
              <w:rPr>
                <w:rFonts w:ascii="Times New Roman" w:hAnsi="Times New Roman"/>
              </w:rPr>
              <w:t>m</w:t>
            </w:r>
            <w:r w:rsidRPr="004319A4">
              <w:rPr>
                <w:rFonts w:ascii="Times New Roman" w:hAnsi="Times New Roman"/>
              </w:rPr>
              <w:t xml:space="preserve">obilný telefón, </w:t>
            </w:r>
          </w:p>
          <w:p w14:paraId="2ED25684" w14:textId="720C2215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nosiče - CD, DVD. </w:t>
            </w:r>
          </w:p>
          <w:p w14:paraId="03CEA916" w14:textId="77777777" w:rsidR="004319A4" w:rsidRDefault="00FE30D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Softvérové nástroje: </w:t>
            </w:r>
          </w:p>
          <w:p w14:paraId="77E134FA" w14:textId="7D3301FE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textový editor – NotePad, WordPad, MS Word, Open Office, </w:t>
            </w:r>
          </w:p>
          <w:p w14:paraId="2803B535" w14:textId="0D6483BA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tabuľkový editor - MS Excel, Open Office, </w:t>
            </w:r>
          </w:p>
          <w:p w14:paraId="39C8EC36" w14:textId="0241DA5C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grafické editory: CorelDraw, Adobe Photoshop, </w:t>
            </w:r>
          </w:p>
          <w:p w14:paraId="55779EF2" w14:textId="0F188818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softvér na komunikáciu cez Internet: E-mail, ICQ, IRC, Skype, Moodle, </w:t>
            </w:r>
          </w:p>
          <w:p w14:paraId="1187644F" w14:textId="7290C596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softvér na šírenie a prezentáciu informácií: PPT, Open Office, www stránky, </w:t>
            </w:r>
          </w:p>
          <w:p w14:paraId="6AE8FE09" w14:textId="252A9B3F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výučbový softvér: výučbové programy, simulátory, virtuálne laboratóriá, multimediálne encyklopédie. </w:t>
            </w:r>
          </w:p>
          <w:p w14:paraId="04FB4DFD" w14:textId="77777777" w:rsidR="004319A4" w:rsidRDefault="00FE30D6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Ďalšie nástroje: </w:t>
            </w:r>
          </w:p>
          <w:p w14:paraId="611DE65B" w14:textId="39FB52C2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práca s internetom, </w:t>
            </w:r>
          </w:p>
          <w:p w14:paraId="5072403C" w14:textId="0213CCED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multimediálne výučbové programy, </w:t>
            </w:r>
          </w:p>
          <w:p w14:paraId="7220C353" w14:textId="453438AB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vyhľadávanie informácií, </w:t>
            </w:r>
          </w:p>
          <w:p w14:paraId="01AE2AFC" w14:textId="6A01580C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tvorba projektov, </w:t>
            </w:r>
          </w:p>
          <w:p w14:paraId="38BC569C" w14:textId="1745783B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tvorba multimediálnych prezentácií, </w:t>
            </w:r>
          </w:p>
          <w:p w14:paraId="19E6E3E5" w14:textId="454A3C85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používanie elektronickej korešpondencie, </w:t>
            </w:r>
          </w:p>
          <w:p w14:paraId="1DEBC9B8" w14:textId="67DDA3C2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internetové konferencie, teleprojekty, </w:t>
            </w:r>
          </w:p>
          <w:p w14:paraId="7DF19FF2" w14:textId="26DA0B9C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elektronická komunikácia - Skype, Chat, </w:t>
            </w:r>
          </w:p>
          <w:p w14:paraId="31F9DDB7" w14:textId="0077FDAE" w:rsidR="004319A4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 xml:space="preserve">elektronický nákup, </w:t>
            </w:r>
          </w:p>
          <w:p w14:paraId="5EE9CD19" w14:textId="0B80C1F9" w:rsidR="00534B5D" w:rsidRPr="004319A4" w:rsidRDefault="00FE30D6" w:rsidP="004319A4">
            <w:pPr>
              <w:pStyle w:val="ListParagraph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>počítačová kriminalita</w:t>
            </w:r>
            <w:r w:rsidR="004319A4" w:rsidRPr="004319A4">
              <w:rPr>
                <w:rFonts w:ascii="Times New Roman" w:hAnsi="Times New Roman"/>
              </w:rPr>
              <w:t>.</w:t>
            </w:r>
          </w:p>
          <w:p w14:paraId="6C3627F0" w14:textId="690EF61F" w:rsidR="004319A4" w:rsidRPr="004319A4" w:rsidRDefault="004319A4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9A4">
              <w:rPr>
                <w:rFonts w:ascii="Times New Roman" w:hAnsi="Times New Roman"/>
              </w:rPr>
              <w:t>Zdroj: https://is.ambis.cz/th/j2qgz/Strigacova_DP_IKT.pdf</w:t>
            </w:r>
          </w:p>
          <w:p w14:paraId="4B5222E7" w14:textId="77777777" w:rsidR="004319A4" w:rsidRDefault="004319A4" w:rsidP="00860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CEE4C9" w14:textId="1C2CBE4E" w:rsidR="004319A4" w:rsidRDefault="00FE30D6" w:rsidP="00FE30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B. </w:t>
            </w:r>
            <w:r w:rsidR="004319A4">
              <w:rPr>
                <w:rFonts w:ascii="Times New Roman" w:eastAsia="Times New Roman" w:hAnsi="Times New Roman"/>
                <w:color w:val="000000"/>
              </w:rPr>
              <w:t xml:space="preserve">Jeden z členov pedagogického klubu finančnej gramotnosti (S. Ďurek) predstavil niekoľko edukačných </w:t>
            </w:r>
            <w:r w:rsidR="002C1D4A">
              <w:rPr>
                <w:rFonts w:ascii="Times New Roman" w:eastAsia="Times New Roman" w:hAnsi="Times New Roman"/>
                <w:color w:val="000000"/>
              </w:rPr>
              <w:t xml:space="preserve">nástrojov a edukačných </w:t>
            </w:r>
            <w:r w:rsidR="004319A4">
              <w:rPr>
                <w:rFonts w:ascii="Times New Roman" w:eastAsia="Times New Roman" w:hAnsi="Times New Roman"/>
                <w:color w:val="000000"/>
              </w:rPr>
              <w:t>IKT programov využiteľných pri výučbe finančnej gramotnosti.</w:t>
            </w:r>
          </w:p>
          <w:p w14:paraId="29A895A5" w14:textId="77777777" w:rsidR="002C1D4A" w:rsidRDefault="002C1D4A" w:rsidP="002C1D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62012E54" w14:textId="29684C42" w:rsidR="002C1D4A" w:rsidRDefault="002C1D4A" w:rsidP="002C1D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 Slovensko:</w:t>
            </w:r>
          </w:p>
          <w:p w14:paraId="0F0695A9" w14:textId="6550A491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Junior Achievement (JA) Slovensko  pomáha učiteľom rozvíjať u žiakov základných a stredných škôl podnikavosť,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ekonomické myslenie, finančnú gramotnosť a zručnosti potrebné pre uplatnenie sa na pracovnom trhu, vrátane digitálnych zručností. </w:t>
            </w:r>
          </w:p>
          <w:p w14:paraId="0AA84013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Vzdelávacie programy JA Slovensko podporujú podnikateľské a ekonomické myslenie a ponúkajú preventívne riešenia pre zamestnanosť mládeže.</w:t>
            </w:r>
          </w:p>
          <w:p w14:paraId="73AEDDE9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V školskom roku 2020/2021 malo skúsenosť s naším zážitkovým vzdelávaním 26 247 žiakov, 800 učiteľov a 663 škôl.</w:t>
            </w:r>
          </w:p>
          <w:p w14:paraId="168418A7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Máme viac ako 400 000 absolventov vzdelávacích programov v ZŠ, SŠ a VŠ za 29 rokov na Slovensku.</w:t>
            </w:r>
          </w:p>
          <w:p w14:paraId="64B26C72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Do zážitkového vzdelávania zapájame ročne aj viac ako 400 odborníkov z praxe.</w:t>
            </w:r>
          </w:p>
          <w:p w14:paraId="2BF750F2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Sme súčasťou celosvetovej siete 115 krajín </w:t>
            </w:r>
            <w:hyperlink r:id="rId9" w:tooltip="Odkaz sa otvorí v novom okne" w:history="1">
              <w:r w:rsidRPr="00371191">
                <w:rPr>
                  <w:rFonts w:ascii="Times New Roman" w:eastAsia="Times New Roman" w:hAnsi="Times New Roman"/>
                  <w:lang w:eastAsia="sk-SK"/>
                </w:rPr>
                <w:t>JA Worldwide</w:t>
              </w:r>
            </w:hyperlink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 a súčasťou siete 41 európskych krajín </w:t>
            </w:r>
            <w:hyperlink r:id="rId10" w:tooltip="Odkaz sa otvorí v novom okne" w:history="1">
              <w:r w:rsidRPr="00371191">
                <w:rPr>
                  <w:rFonts w:ascii="Times New Roman" w:eastAsia="Times New Roman" w:hAnsi="Times New Roman"/>
                  <w:lang w:eastAsia="sk-SK"/>
                </w:rPr>
                <w:t>JA Europe</w:t>
              </w:r>
            </w:hyperlink>
            <w:hyperlink r:id="rId11" w:tooltip="Odkaz sa otvorí v novom okne" w:history="1">
              <w:r w:rsidRPr="002C1D4A">
                <w:rPr>
                  <w:rFonts w:ascii="Times New Roman" w:eastAsia="Times New Roman" w:hAnsi="Times New Roman"/>
                  <w:color w:val="00763D"/>
                  <w:u w:val="single"/>
                  <w:lang w:eastAsia="sk-SK"/>
                </w:rPr>
                <w:t>.</w:t>
              </w:r>
            </w:hyperlink>
          </w:p>
          <w:p w14:paraId="49E90D3C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Už 100 rokov po celom svete prinášame skúsenosti v oblasti pracovnej pripravenosti, finančnej gramotnosti a podnikania. </w:t>
            </w:r>
          </w:p>
          <w:p w14:paraId="0CAD8EEA" w14:textId="77777777" w:rsidR="002C1D4A" w:rsidRP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Do programov JA sa každoročne zapája viac ako 450 000 dobrovoľníkov a 10 miliónov študentov vo viac ako 100 krajinách.</w:t>
            </w:r>
          </w:p>
          <w:p w14:paraId="795071DC" w14:textId="61C6351A" w:rsidR="002C1D4A" w:rsidRDefault="002C1D4A" w:rsidP="002C1D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V roku 1992 inicioval Tomáš Baťa príchod tohto moderného spôsobu ekonomického vzdelávania mladých ľudí do Českej a Slovenskej republiky. </w:t>
            </w:r>
          </w:p>
          <w:p w14:paraId="0BF00BE7" w14:textId="63A8E4EE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Zdroj: </w:t>
            </w:r>
            <w:hyperlink r:id="rId12" w:history="1">
              <w:r w:rsidRPr="0097206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https://www.jaslovensko.sk/o-nas/</w:t>
              </w:r>
            </w:hyperlink>
          </w:p>
          <w:p w14:paraId="31E0C94C" w14:textId="0FBF3033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4A8D5CA" w14:textId="68A7A6DD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Viac ako peniaze:</w:t>
            </w:r>
          </w:p>
          <w:p w14:paraId="759CBE91" w14:textId="77777777" w:rsidR="002C1D4A" w:rsidRPr="002C1D4A" w:rsidRDefault="002C1D4A" w:rsidP="002C1D4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komplexných učebných textov, ktoré vychádzajú z NŠFG,</w:t>
            </w:r>
          </w:p>
          <w:p w14:paraId="1947C29B" w14:textId="77777777" w:rsidR="002C1D4A" w:rsidRPr="002C1D4A" w:rsidRDefault="002C1D4A" w:rsidP="002C1D4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metodickej príručky plnej praktických informácií,</w:t>
            </w:r>
          </w:p>
          <w:p w14:paraId="71016695" w14:textId="77777777" w:rsidR="002C1D4A" w:rsidRPr="002C1D4A" w:rsidRDefault="002C1D4A" w:rsidP="002C1D4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databázy viac ako 300 rôznych aktivít k téme finančná gramotnosť,</w:t>
            </w:r>
          </w:p>
          <w:p w14:paraId="5DC95DC2" w14:textId="77777777" w:rsidR="002C1D4A" w:rsidRPr="002C1D4A" w:rsidRDefault="002C1D4A" w:rsidP="002C1D4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pravidelne aktualizovanej online učebnice.</w:t>
            </w:r>
          </w:p>
          <w:p w14:paraId="02B96A52" w14:textId="52D237F7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C1D4A">
              <w:rPr>
                <w:rFonts w:ascii="Times New Roman" w:eastAsia="Times New Roman" w:hAnsi="Times New Roman"/>
                <w:color w:val="000000"/>
                <w:lang w:eastAsia="sk-SK"/>
              </w:rPr>
              <w:t>Viac ako peniaze je prvý komplexný vzdelávací program pre výučbu finančnej gramotnosti žiakov základných a stredných škôl na Slovensku. Program je vytvorený v súlade s Národným štandardom finančnej gramotnosti. Školám ho poskytujeme už od šk. roku 2012/2013.</w:t>
            </w:r>
          </w:p>
          <w:p w14:paraId="42CC0531" w14:textId="65B9EF7F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Zdroj: </w:t>
            </w:r>
            <w:hyperlink r:id="rId13" w:history="1">
              <w:r w:rsidRPr="0097206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https://www.viacakopeniaze.sk/</w:t>
              </w:r>
            </w:hyperlink>
          </w:p>
          <w:p w14:paraId="2925C324" w14:textId="28BBF40D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4D8E647F" w14:textId="69128DA1" w:rsidR="002C1D4A" w:rsidRDefault="00AD245E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Aplikovaná ekonómia:</w:t>
            </w:r>
          </w:p>
          <w:p w14:paraId="2710F9D1" w14:textId="77777777" w:rsidR="00AD245E" w:rsidRPr="00AD245E" w:rsidRDefault="00AD245E" w:rsidP="00AD245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Je schválená MŠVVaŠ SR ako voliteľný alebo nepovinný predmet pre všetky typy stredných škôl. Ministerstvo školstva si váži prácu Junior Achievement a odporúča školám zapájať sa do našich aktivít čo najviac.</w:t>
            </w:r>
          </w:p>
          <w:p w14:paraId="009A2712" w14:textId="77777777" w:rsidR="00AD245E" w:rsidRPr="00AD245E" w:rsidRDefault="00AD245E" w:rsidP="00AD245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Študentská firma</w:t>
            </w:r>
          </w:p>
          <w:p w14:paraId="34D97C1D" w14:textId="77777777" w:rsidR="00AD245E" w:rsidRPr="00AD245E" w:rsidRDefault="00AD245E" w:rsidP="00AD2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Študenti si teoretické vedomosti osvojujú priamo v praxi. Zakladajú študentskú firmu, simulujúcu akciovú spoločnosť a musia prejsť všetkými krokmi podnikania od založenia, plánovania činnosti, cez marketingový prieskum trhu, vlastnú činnosť až po likvidáciu  firmy a rozdelenie zisku ku koncu školského roka. Vďaka tejto praktickej skúsenosti, ktorá je medzi študentmi programu Aplikovaná ekonómia veľmi obľúbená, získavajú študenti možnosť aplikovať teoreticky nadobudnuté skúsenosti o fungovaní podnikateľského subjektu okamžite v praxi. Učia sa tak nielen ekonómiu, ale aj  byť zodpovednými,  vedieť sa rozhodovať a viesť firmu.</w:t>
            </w:r>
          </w:p>
          <w:p w14:paraId="7FCCF27E" w14:textId="77777777" w:rsidR="00AD245E" w:rsidRPr="00AD245E" w:rsidRDefault="00AD245E" w:rsidP="00AD245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Okrem zvládnutia teórie študenti získajú podnikateľské zručnosti, postoje, správanie, čo zahŕňa aj:</w:t>
            </w:r>
          </w:p>
          <w:p w14:paraId="747FCCA6" w14:textId="77777777" w:rsidR="00AD245E" w:rsidRPr="00AD245E" w:rsidRDefault="00AD245E" w:rsidP="00AD24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kreatívne myslenie a riešenie problémov,</w:t>
            </w:r>
          </w:p>
          <w:p w14:paraId="65DAE654" w14:textId="77777777" w:rsidR="00AD245E" w:rsidRPr="00AD245E" w:rsidRDefault="00AD245E" w:rsidP="00AD24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komunikačné a prezentačné zručnosti,</w:t>
            </w:r>
          </w:p>
          <w:p w14:paraId="19C2FF42" w14:textId="77777777" w:rsidR="00AD245E" w:rsidRPr="00AD245E" w:rsidRDefault="00AD245E" w:rsidP="00AD24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sebadôveru,</w:t>
            </w:r>
          </w:p>
          <w:p w14:paraId="68C7392D" w14:textId="77777777" w:rsidR="00AD245E" w:rsidRPr="00AD245E" w:rsidRDefault="00AD245E" w:rsidP="00AD24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tímovú prácu a schopnosť viesť tím,</w:t>
            </w:r>
          </w:p>
          <w:p w14:paraId="6D46AC6B" w14:textId="77777777" w:rsidR="00AD245E" w:rsidRPr="00AD245E" w:rsidRDefault="00AD245E" w:rsidP="00AD245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riadenie rizík.</w:t>
            </w:r>
          </w:p>
          <w:p w14:paraId="4B516621" w14:textId="77777777" w:rsidR="00AD245E" w:rsidRPr="00AD245E" w:rsidRDefault="00AD245E" w:rsidP="00AD245E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Študenti sa naučia ako</w:t>
            </w:r>
          </w:p>
          <w:p w14:paraId="0CC7D124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získať finančné prostriedky predajom akcií, </w:t>
            </w:r>
          </w:p>
          <w:p w14:paraId="68AEFAB0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realizovať prieskum trhu,</w:t>
            </w:r>
          </w:p>
          <w:p w14:paraId="1BD41D03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spolupracovať na vytvorení podnikateľského plánu,</w:t>
            </w:r>
          </w:p>
          <w:p w14:paraId="3369C539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vyvinúť a rozvíjať svoj vlastný produkt alebo službu,</w:t>
            </w:r>
          </w:p>
          <w:p w14:paraId="7BBFD9F8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propagovať svoje výrobky a služby,</w:t>
            </w:r>
          </w:p>
          <w:p w14:paraId="0A19FD20" w14:textId="77777777" w:rsidR="00AD245E" w:rsidRPr="00AD245E" w:rsidRDefault="00AD245E" w:rsidP="00AD24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D245E">
              <w:rPr>
                <w:rFonts w:ascii="Times New Roman" w:eastAsia="Times New Roman" w:hAnsi="Times New Roman"/>
                <w:lang w:eastAsia="sk-SK"/>
              </w:rPr>
              <w:t>predávať svoje výrobky a služby,</w:t>
            </w:r>
          </w:p>
          <w:p w14:paraId="07D05220" w14:textId="19CE8513" w:rsidR="00AD245E" w:rsidRDefault="007B10B7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hyperlink r:id="rId14" w:history="1">
              <w:r w:rsidR="00AD245E" w:rsidRPr="0097206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https://www.firma.jaslovensko.sk/o-programe/</w:t>
              </w:r>
            </w:hyperlink>
          </w:p>
          <w:p w14:paraId="51854A4E" w14:textId="77777777" w:rsidR="00AD245E" w:rsidRDefault="00AD245E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7862D63C" w14:textId="178A525C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Finační gramotnosť do škol:</w:t>
            </w:r>
          </w:p>
          <w:p w14:paraId="305866C6" w14:textId="0295F8A4" w:rsidR="002C1D4A" w:rsidRDefault="007B10B7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hyperlink r:id="rId15" w:history="1">
              <w:r w:rsidR="002C1D4A" w:rsidRPr="0097206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http://www.fgdoskol.cz/pro-skoly/vyukove-materialy/</w:t>
              </w:r>
            </w:hyperlink>
          </w:p>
          <w:p w14:paraId="0FF0BB1E" w14:textId="63B563FE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71B830F1" w14:textId="5D54ADAD" w:rsidR="002C1D4A" w:rsidRDefault="002C1D4A" w:rsidP="002C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OVB – Finančná gramotnosť:</w:t>
            </w:r>
          </w:p>
          <w:p w14:paraId="45233229" w14:textId="720096AB" w:rsidR="002C1D4A" w:rsidRDefault="007B10B7" w:rsidP="00AD2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hyperlink r:id="rId16" w:history="1">
              <w:r w:rsidR="002C1D4A" w:rsidRPr="00972069">
                <w:rPr>
                  <w:rStyle w:val="Hyperlink"/>
                  <w:rFonts w:ascii="Times New Roman" w:eastAsia="Times New Roman" w:hAnsi="Times New Roman"/>
                  <w:lang w:eastAsia="sk-SK"/>
                </w:rPr>
                <w:t>https://www.financnagramotnost.sk/</w:t>
              </w:r>
            </w:hyperlink>
          </w:p>
          <w:p w14:paraId="3EC5F68B" w14:textId="29F55DFB" w:rsidR="00EB6F41" w:rsidRPr="00B94B85" w:rsidRDefault="002C1D4A" w:rsidP="002C1D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305BB" w:rsidRPr="007B6C7D" w14:paraId="48A1A3C8" w14:textId="77777777" w:rsidTr="00803A01">
        <w:trPr>
          <w:trHeight w:val="1401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4DC36B54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A47DB9" w:rsidRPr="003205FE">
              <w:rPr>
                <w:rFonts w:ascii="Times New Roman" w:hAnsi="Times New Roman"/>
                <w:b/>
              </w:rPr>
              <w:t xml:space="preserve">Zúčastnení </w:t>
            </w:r>
            <w:r w:rsidR="001C22E0" w:rsidRPr="003205FE">
              <w:rPr>
                <w:rFonts w:ascii="Times New Roman" w:hAnsi="Times New Roman"/>
                <w:b/>
              </w:rPr>
              <w:t xml:space="preserve">členovia klubu finančnej gramotnosti </w:t>
            </w:r>
            <w:r w:rsidR="00AD245E">
              <w:rPr>
                <w:rFonts w:ascii="Times New Roman" w:hAnsi="Times New Roman"/>
                <w:b/>
              </w:rPr>
              <w:t>boli oboznámení so základnými pojmami témy stretnutia. Výklad bol vedený jedným z členov klubu – S. Ďurekom.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00F36BD5" w:rsidR="00E376F0" w:rsidRPr="003205FE" w:rsidRDefault="009817F2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="00EB6F41" w:rsidRPr="003205FE">
              <w:rPr>
                <w:rFonts w:ascii="Times New Roman" w:hAnsi="Times New Roman"/>
                <w:b/>
              </w:rPr>
              <w:t xml:space="preserve">Zúčastnení členovia klubu finančnej gramotnosti </w:t>
            </w:r>
            <w:r w:rsidR="00AD245E">
              <w:rPr>
                <w:rFonts w:ascii="Times New Roman" w:hAnsi="Times New Roman"/>
                <w:b/>
              </w:rPr>
              <w:t xml:space="preserve">boli oboznámení s rôznymi nástrojmi pracujúcimi s IKT technológiami. Tieto nástroje sú využiteľné v rámci vyučovania finančnej gramotnosti. </w:t>
            </w:r>
            <w:r w:rsidR="00B2793B">
              <w:rPr>
                <w:rFonts w:ascii="Times New Roman" w:hAnsi="Times New Roman"/>
                <w:b/>
              </w:rPr>
              <w:t>Do budúceho stretnutia (</w:t>
            </w:r>
            <w:r w:rsidR="00793C30">
              <w:rPr>
                <w:rFonts w:ascii="Times New Roman" w:hAnsi="Times New Roman"/>
                <w:b/>
              </w:rPr>
              <w:t>8</w:t>
            </w:r>
            <w:r w:rsidR="00B2793B">
              <w:rPr>
                <w:rFonts w:ascii="Times New Roman" w:hAnsi="Times New Roman"/>
                <w:b/>
              </w:rPr>
              <w:t xml:space="preserve">.12.2021) si členovia pripravia podnety do diskusie, ktorá stanový plusy a mínusy využívania edukačných IKT programov. 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5F44D5B4" w:rsidR="00F305BB" w:rsidRPr="007B6C7D" w:rsidRDefault="00074D70" w:rsidP="007B6C7D">
            <w:pPr>
              <w:tabs>
                <w:tab w:val="left" w:pos="1114"/>
              </w:tabs>
              <w:spacing w:after="0" w:line="240" w:lineRule="auto"/>
            </w:pPr>
            <w:r>
              <w:t>Mgr. Helena Krajčovičová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50E5945A" w:rsidR="00F305BB" w:rsidRPr="007B6C7D" w:rsidRDefault="005D7910" w:rsidP="007B6C7D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8D6B64">
              <w:t>.</w:t>
            </w:r>
            <w:r w:rsidR="00803A01">
              <w:t>1</w:t>
            </w:r>
            <w:r>
              <w:t>2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07A789F5" w:rsidR="00DF1627" w:rsidRPr="007B6C7D" w:rsidRDefault="005D7910" w:rsidP="00993711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1B07BD">
              <w:t>.</w:t>
            </w:r>
            <w:r w:rsidR="00803A01">
              <w:t>1</w:t>
            </w:r>
            <w:r>
              <w:t>2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3205FE" w:rsidRDefault="00DF1627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BCD7CBB" w14:textId="77777777" w:rsidR="00AD245E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B01B6C6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06E5A83C" w:rsidR="00F305BB" w:rsidRDefault="00F305BB" w:rsidP="00D0796E">
      <w:r>
        <w:t>Dátum konania stretnutia:</w:t>
      </w:r>
      <w:r w:rsidR="00121E7B">
        <w:t xml:space="preserve"> </w:t>
      </w:r>
      <w:r w:rsidR="005D7910">
        <w:rPr>
          <w:b/>
        </w:rPr>
        <w:t>6</w:t>
      </w:r>
      <w:r w:rsidR="00DD4269">
        <w:rPr>
          <w:b/>
        </w:rPr>
        <w:t>.</w:t>
      </w:r>
      <w:r w:rsidR="005D7910">
        <w:rPr>
          <w:b/>
        </w:rPr>
        <w:t>12</w:t>
      </w:r>
      <w:r w:rsidR="00204559">
        <w:rPr>
          <w:b/>
        </w:rPr>
        <w:t>.2021</w:t>
      </w:r>
    </w:p>
    <w:p w14:paraId="3BE80F06" w14:textId="5E276A22" w:rsidR="00F305BB" w:rsidRDefault="00121E7B" w:rsidP="00D0796E">
      <w:r>
        <w:t xml:space="preserve">Trvanie stretnutia:  od </w:t>
      </w:r>
      <w:r w:rsidR="001C22E0">
        <w:rPr>
          <w:b/>
        </w:rPr>
        <w:t>1</w:t>
      </w:r>
      <w:r w:rsidR="00074D70">
        <w:rPr>
          <w:b/>
        </w:rPr>
        <w:t>5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</w:t>
      </w:r>
      <w:r w:rsidR="00074D70">
        <w:rPr>
          <w:b/>
        </w:rPr>
        <w:t>8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B94B85" w:rsidRDefault="00B94B85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B94B85" w:rsidRDefault="00B94B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B94B85" w:rsidRDefault="00B94B85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B94B85" w:rsidRDefault="00B94B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C3ABB"/>
    <w:multiLevelType w:val="hybridMultilevel"/>
    <w:tmpl w:val="C42C675A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D67"/>
    <w:multiLevelType w:val="hybridMultilevel"/>
    <w:tmpl w:val="B6CC4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352D9"/>
    <w:multiLevelType w:val="hybridMultilevel"/>
    <w:tmpl w:val="36EC6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83"/>
    <w:multiLevelType w:val="hybridMultilevel"/>
    <w:tmpl w:val="4D6C7B3A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3360"/>
    <w:multiLevelType w:val="multilevel"/>
    <w:tmpl w:val="60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0F26"/>
    <w:multiLevelType w:val="hybridMultilevel"/>
    <w:tmpl w:val="9D681182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12C0F"/>
    <w:multiLevelType w:val="hybridMultilevel"/>
    <w:tmpl w:val="5852D64E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70AA5"/>
    <w:multiLevelType w:val="multilevel"/>
    <w:tmpl w:val="33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E27B8"/>
    <w:multiLevelType w:val="multilevel"/>
    <w:tmpl w:val="FAB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72C04"/>
    <w:multiLevelType w:val="hybridMultilevel"/>
    <w:tmpl w:val="AB0C5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5E3A"/>
    <w:multiLevelType w:val="hybridMultilevel"/>
    <w:tmpl w:val="3F3E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C54CB7"/>
    <w:multiLevelType w:val="multilevel"/>
    <w:tmpl w:val="96F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4"/>
  </w:num>
  <w:num w:numId="15">
    <w:abstractNumId w:val="16"/>
  </w:num>
  <w:num w:numId="16">
    <w:abstractNumId w:val="2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10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74D70"/>
    <w:rsid w:val="00097C76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1A21"/>
    <w:rsid w:val="00203036"/>
    <w:rsid w:val="00204559"/>
    <w:rsid w:val="00207DCC"/>
    <w:rsid w:val="00225CD9"/>
    <w:rsid w:val="002543AF"/>
    <w:rsid w:val="0027087C"/>
    <w:rsid w:val="00274174"/>
    <w:rsid w:val="00276F64"/>
    <w:rsid w:val="00297243"/>
    <w:rsid w:val="002A4890"/>
    <w:rsid w:val="002C1D4A"/>
    <w:rsid w:val="002D7F9B"/>
    <w:rsid w:val="002D7FC6"/>
    <w:rsid w:val="002E3894"/>
    <w:rsid w:val="002E3F1A"/>
    <w:rsid w:val="003205FE"/>
    <w:rsid w:val="003304A9"/>
    <w:rsid w:val="0034733D"/>
    <w:rsid w:val="003700F7"/>
    <w:rsid w:val="00371191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319A4"/>
    <w:rsid w:val="004422AD"/>
    <w:rsid w:val="00446402"/>
    <w:rsid w:val="00446C58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10D54"/>
    <w:rsid w:val="005255F2"/>
    <w:rsid w:val="00534B5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D7910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03011"/>
    <w:rsid w:val="00731428"/>
    <w:rsid w:val="00750B44"/>
    <w:rsid w:val="007655C9"/>
    <w:rsid w:val="00766F80"/>
    <w:rsid w:val="00783914"/>
    <w:rsid w:val="00793C30"/>
    <w:rsid w:val="007A2081"/>
    <w:rsid w:val="007A30C5"/>
    <w:rsid w:val="007A5170"/>
    <w:rsid w:val="007A6CFA"/>
    <w:rsid w:val="007B10B7"/>
    <w:rsid w:val="007B6C7D"/>
    <w:rsid w:val="007C2B16"/>
    <w:rsid w:val="007F3945"/>
    <w:rsid w:val="00803A01"/>
    <w:rsid w:val="008058B8"/>
    <w:rsid w:val="0086051C"/>
    <w:rsid w:val="00863614"/>
    <w:rsid w:val="008721DB"/>
    <w:rsid w:val="008C3B1D"/>
    <w:rsid w:val="008C3C41"/>
    <w:rsid w:val="008D1EE2"/>
    <w:rsid w:val="008D1FBA"/>
    <w:rsid w:val="008D3F87"/>
    <w:rsid w:val="008D6B64"/>
    <w:rsid w:val="008E0640"/>
    <w:rsid w:val="008E42F3"/>
    <w:rsid w:val="0091100F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7CBE"/>
    <w:rsid w:val="00A47DB9"/>
    <w:rsid w:val="00A71E3A"/>
    <w:rsid w:val="00A81A71"/>
    <w:rsid w:val="00A9043F"/>
    <w:rsid w:val="00AA01F3"/>
    <w:rsid w:val="00AB111C"/>
    <w:rsid w:val="00AB6AF1"/>
    <w:rsid w:val="00AC0A33"/>
    <w:rsid w:val="00AC3BDB"/>
    <w:rsid w:val="00AC7B1A"/>
    <w:rsid w:val="00AD0F25"/>
    <w:rsid w:val="00AD245E"/>
    <w:rsid w:val="00AD4974"/>
    <w:rsid w:val="00AF5989"/>
    <w:rsid w:val="00B058E9"/>
    <w:rsid w:val="00B2793B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A04AE"/>
    <w:rsid w:val="00EB6F41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D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D2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1D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AD245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D245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iacakopeniaze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slovensko.sk/o-n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nancnagramotnost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-y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doskol.cz/pro-skoly/vyukove-materialy/" TargetMode="External"/><Relationship Id="rId10" Type="http://schemas.openxmlformats.org/officeDocument/2006/relationships/hyperlink" Target="http://www.jaeurop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worldwide.org/" TargetMode="External"/><Relationship Id="rId14" Type="http://schemas.openxmlformats.org/officeDocument/2006/relationships/hyperlink" Target="https://www.firma.jaslovensko.sk/o-progr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54A-BFB1-4EDD-A858-9084506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cloudconvert_7</cp:lastModifiedBy>
  <cp:revision>1</cp:revision>
  <cp:lastPrinted>2021-12-20T10:56:00Z</cp:lastPrinted>
  <dcterms:created xsi:type="dcterms:W3CDTF">2021-12-06T15:17:00Z</dcterms:created>
  <dcterms:modified xsi:type="dcterms:W3CDTF">2023-03-01T02:40:00Z</dcterms:modified>
</cp:coreProperties>
</file>