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AA644" w14:textId="73C7E133" w:rsidR="006F56E8" w:rsidRDefault="006F56E8" w:rsidP="006F56E8">
      <w:pPr>
        <w:jc w:val="both"/>
        <w:rPr>
          <w:rFonts w:ascii="Times New Roman" w:hAnsi="Times New Roman"/>
          <w:sz w:val="24"/>
          <w:szCs w:val="24"/>
        </w:rPr>
      </w:pPr>
      <w:r>
        <w:rPr>
          <w:rFonts w:ascii="Times New Roman" w:hAnsi="Times New Roman"/>
          <w:noProof/>
          <w:sz w:val="24"/>
          <w:szCs w:val="24"/>
          <w:lang w:eastAsia="sk-SK"/>
        </w:rPr>
        <w:drawing>
          <wp:inline distT="0" distB="0" distL="0" distR="0" wp14:anchorId="0DEB9DDD" wp14:editId="4908DB0A">
            <wp:extent cx="5753100" cy="723900"/>
            <wp:effectExtent l="0" t="0" r="0" b="0"/>
            <wp:docPr id="2" name="Obrázok 2"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Obrázok, na ktorom je text&#10;&#10;Automaticky generovaný pop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723900"/>
                    </a:xfrm>
                    <a:prstGeom prst="rect">
                      <a:avLst/>
                    </a:prstGeom>
                    <a:noFill/>
                    <a:ln>
                      <a:noFill/>
                    </a:ln>
                  </pic:spPr>
                </pic:pic>
              </a:graphicData>
            </a:graphic>
          </wp:inline>
        </w:drawing>
      </w:r>
    </w:p>
    <w:p w14:paraId="26B96C2D" w14:textId="77777777" w:rsidR="006F56E8" w:rsidRDefault="006F56E8" w:rsidP="006F56E8">
      <w:pPr>
        <w:jc w:val="both"/>
        <w:rPr>
          <w:rFonts w:ascii="Times New Roman" w:hAnsi="Times New Roman"/>
          <w:b/>
          <w:sz w:val="24"/>
          <w:szCs w:val="24"/>
        </w:rPr>
      </w:pPr>
      <w:r>
        <w:rPr>
          <w:rFonts w:ascii="Times New Roman" w:hAnsi="Times New Roman"/>
          <w:b/>
          <w:sz w:val="24"/>
          <w:szCs w:val="24"/>
        </w:rPr>
        <w:t xml:space="preserve">Správa o činnosti pedagogického klubu </w:t>
      </w:r>
    </w:p>
    <w:p w14:paraId="3277BC49" w14:textId="77777777" w:rsidR="006F56E8" w:rsidRDefault="006F56E8" w:rsidP="006F56E8"/>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1"/>
        <w:gridCol w:w="4521"/>
      </w:tblGrid>
      <w:tr w:rsidR="006F56E8" w14:paraId="77C1EFDA" w14:textId="77777777" w:rsidTr="006F56E8">
        <w:tc>
          <w:tcPr>
            <w:tcW w:w="4541" w:type="dxa"/>
            <w:tcBorders>
              <w:top w:val="single" w:sz="4" w:space="0" w:color="auto"/>
              <w:left w:val="single" w:sz="4" w:space="0" w:color="auto"/>
              <w:bottom w:val="single" w:sz="4" w:space="0" w:color="auto"/>
              <w:right w:val="single" w:sz="4" w:space="0" w:color="auto"/>
            </w:tcBorders>
          </w:tcPr>
          <w:p w14:paraId="367F105D" w14:textId="77777777" w:rsidR="006F56E8" w:rsidRDefault="006F56E8">
            <w:pPr>
              <w:spacing w:after="0" w:line="240" w:lineRule="auto"/>
              <w:jc w:val="both"/>
              <w:rPr>
                <w:rFonts w:ascii="Times New Roman" w:hAnsi="Times New Roman"/>
                <w:sz w:val="24"/>
                <w:szCs w:val="24"/>
              </w:rPr>
            </w:pPr>
          </w:p>
        </w:tc>
        <w:tc>
          <w:tcPr>
            <w:tcW w:w="4521" w:type="dxa"/>
            <w:tcBorders>
              <w:top w:val="single" w:sz="4" w:space="0" w:color="auto"/>
              <w:left w:val="single" w:sz="4" w:space="0" w:color="auto"/>
              <w:bottom w:val="single" w:sz="4" w:space="0" w:color="auto"/>
              <w:right w:val="single" w:sz="4" w:space="0" w:color="auto"/>
            </w:tcBorders>
            <w:hideMark/>
          </w:tcPr>
          <w:p w14:paraId="43A3A371" w14:textId="77777777" w:rsidR="006F56E8" w:rsidRDefault="006F56E8">
            <w:pPr>
              <w:tabs>
                <w:tab w:val="left" w:pos="4007"/>
              </w:tabs>
              <w:spacing w:after="0" w:line="240" w:lineRule="auto"/>
              <w:jc w:val="both"/>
              <w:rPr>
                <w:rFonts w:ascii="Times New Roman" w:hAnsi="Times New Roman"/>
                <w:sz w:val="24"/>
                <w:szCs w:val="24"/>
              </w:rPr>
            </w:pPr>
            <w:r>
              <w:rPr>
                <w:rFonts w:ascii="Times New Roman" w:hAnsi="Times New Roman"/>
                <w:sz w:val="24"/>
                <w:szCs w:val="24"/>
              </w:rPr>
              <w:t>Vzdelávanie</w:t>
            </w:r>
          </w:p>
        </w:tc>
      </w:tr>
      <w:tr w:rsidR="006F56E8" w14:paraId="14024FAA" w14:textId="77777777" w:rsidTr="006F56E8">
        <w:tc>
          <w:tcPr>
            <w:tcW w:w="4541" w:type="dxa"/>
            <w:tcBorders>
              <w:top w:val="single" w:sz="4" w:space="0" w:color="auto"/>
              <w:left w:val="single" w:sz="4" w:space="0" w:color="auto"/>
              <w:bottom w:val="single" w:sz="4" w:space="0" w:color="auto"/>
              <w:right w:val="single" w:sz="4" w:space="0" w:color="auto"/>
            </w:tcBorders>
            <w:hideMark/>
          </w:tcPr>
          <w:p w14:paraId="661B7B2C" w14:textId="77777777" w:rsidR="006F56E8" w:rsidRDefault="006F56E8" w:rsidP="00EC35C4">
            <w:pPr>
              <w:pStyle w:val="Odsekzoznamu"/>
              <w:numPr>
                <w:ilvl w:val="0"/>
                <w:numId w:val="1"/>
              </w:numPr>
              <w:spacing w:after="0" w:line="240" w:lineRule="auto"/>
              <w:jc w:val="both"/>
              <w:rPr>
                <w:rFonts w:ascii="Times New Roman" w:hAnsi="Times New Roman"/>
                <w:sz w:val="24"/>
                <w:szCs w:val="24"/>
              </w:rPr>
            </w:pPr>
            <w:r>
              <w:rPr>
                <w:rFonts w:ascii="Times New Roman" w:hAnsi="Times New Roman"/>
                <w:sz w:val="24"/>
                <w:szCs w:val="24"/>
              </w:rPr>
              <w:t>Špecifický cieľ</w:t>
            </w:r>
          </w:p>
        </w:tc>
        <w:tc>
          <w:tcPr>
            <w:tcW w:w="4521" w:type="dxa"/>
            <w:tcBorders>
              <w:top w:val="single" w:sz="4" w:space="0" w:color="auto"/>
              <w:left w:val="single" w:sz="4" w:space="0" w:color="auto"/>
              <w:bottom w:val="single" w:sz="4" w:space="0" w:color="auto"/>
              <w:right w:val="single" w:sz="4" w:space="0" w:color="auto"/>
            </w:tcBorders>
            <w:hideMark/>
          </w:tcPr>
          <w:p w14:paraId="4751464A" w14:textId="77777777" w:rsidR="006F56E8" w:rsidRDefault="006F56E8">
            <w:pPr>
              <w:tabs>
                <w:tab w:val="left" w:pos="4007"/>
              </w:tabs>
              <w:spacing w:after="0" w:line="240" w:lineRule="auto"/>
              <w:jc w:val="both"/>
              <w:rPr>
                <w:rFonts w:ascii="Times New Roman" w:hAnsi="Times New Roman"/>
                <w:sz w:val="24"/>
                <w:szCs w:val="24"/>
              </w:rPr>
            </w:pPr>
            <w:r>
              <w:rPr>
                <w:rFonts w:ascii="Times New Roman" w:hAnsi="Times New Roman"/>
                <w:sz w:val="24"/>
                <w:szCs w:val="24"/>
              </w:rPr>
              <w:t>1.1.1 Zvýšiť inkluzívnosť a rovnaký prístup ku kvalitnému vzdelávaniu a zlepšiť výsledky a kompetencie detí a žiakov</w:t>
            </w:r>
          </w:p>
        </w:tc>
      </w:tr>
      <w:tr w:rsidR="006F56E8" w14:paraId="3BC9A475" w14:textId="77777777" w:rsidTr="006F56E8">
        <w:tc>
          <w:tcPr>
            <w:tcW w:w="4541" w:type="dxa"/>
            <w:tcBorders>
              <w:top w:val="single" w:sz="4" w:space="0" w:color="auto"/>
              <w:left w:val="single" w:sz="4" w:space="0" w:color="auto"/>
              <w:bottom w:val="single" w:sz="4" w:space="0" w:color="auto"/>
              <w:right w:val="single" w:sz="4" w:space="0" w:color="auto"/>
            </w:tcBorders>
            <w:hideMark/>
          </w:tcPr>
          <w:p w14:paraId="37B6EAE0" w14:textId="77777777" w:rsidR="006F56E8" w:rsidRDefault="006F56E8" w:rsidP="00EC35C4">
            <w:pPr>
              <w:pStyle w:val="Odsekzoznamu"/>
              <w:numPr>
                <w:ilvl w:val="0"/>
                <w:numId w:val="1"/>
              </w:numPr>
              <w:spacing w:after="0" w:line="240" w:lineRule="auto"/>
              <w:jc w:val="both"/>
              <w:rPr>
                <w:rFonts w:ascii="Times New Roman" w:hAnsi="Times New Roman"/>
                <w:sz w:val="24"/>
                <w:szCs w:val="24"/>
              </w:rPr>
            </w:pPr>
            <w:r>
              <w:rPr>
                <w:rFonts w:ascii="Times New Roman" w:hAnsi="Times New Roman"/>
                <w:sz w:val="24"/>
                <w:szCs w:val="24"/>
              </w:rPr>
              <w:t>Prijímateľ</w:t>
            </w:r>
          </w:p>
        </w:tc>
        <w:tc>
          <w:tcPr>
            <w:tcW w:w="4521" w:type="dxa"/>
            <w:tcBorders>
              <w:top w:val="single" w:sz="4" w:space="0" w:color="auto"/>
              <w:left w:val="single" w:sz="4" w:space="0" w:color="auto"/>
              <w:bottom w:val="single" w:sz="4" w:space="0" w:color="auto"/>
              <w:right w:val="single" w:sz="4" w:space="0" w:color="auto"/>
            </w:tcBorders>
            <w:hideMark/>
          </w:tcPr>
          <w:p w14:paraId="7F5D5D1A" w14:textId="77777777" w:rsidR="006F56E8" w:rsidRDefault="006F56E8">
            <w:pPr>
              <w:tabs>
                <w:tab w:val="left" w:pos="4007"/>
              </w:tabs>
              <w:spacing w:after="0" w:line="240" w:lineRule="auto"/>
              <w:jc w:val="both"/>
              <w:rPr>
                <w:rFonts w:ascii="Times New Roman" w:hAnsi="Times New Roman"/>
                <w:sz w:val="24"/>
                <w:szCs w:val="24"/>
              </w:rPr>
            </w:pPr>
            <w:r>
              <w:rPr>
                <w:rFonts w:ascii="Times New Roman" w:hAnsi="Times New Roman"/>
                <w:sz w:val="24"/>
                <w:szCs w:val="24"/>
              </w:rPr>
              <w:t>Gymnázium</w:t>
            </w:r>
          </w:p>
        </w:tc>
      </w:tr>
      <w:tr w:rsidR="006F56E8" w14:paraId="7A1D2327" w14:textId="77777777" w:rsidTr="006F56E8">
        <w:tc>
          <w:tcPr>
            <w:tcW w:w="4541" w:type="dxa"/>
            <w:tcBorders>
              <w:top w:val="single" w:sz="4" w:space="0" w:color="auto"/>
              <w:left w:val="single" w:sz="4" w:space="0" w:color="auto"/>
              <w:bottom w:val="single" w:sz="4" w:space="0" w:color="auto"/>
              <w:right w:val="single" w:sz="4" w:space="0" w:color="auto"/>
            </w:tcBorders>
            <w:hideMark/>
          </w:tcPr>
          <w:p w14:paraId="41B6F9A4" w14:textId="77777777" w:rsidR="006F56E8" w:rsidRDefault="006F56E8" w:rsidP="00EC35C4">
            <w:pPr>
              <w:pStyle w:val="Odsekzoznamu"/>
              <w:numPr>
                <w:ilvl w:val="0"/>
                <w:numId w:val="1"/>
              </w:numPr>
              <w:spacing w:after="0" w:line="240" w:lineRule="auto"/>
              <w:jc w:val="both"/>
              <w:rPr>
                <w:rFonts w:ascii="Times New Roman" w:hAnsi="Times New Roman"/>
                <w:sz w:val="24"/>
                <w:szCs w:val="24"/>
              </w:rPr>
            </w:pPr>
            <w:r>
              <w:rPr>
                <w:rFonts w:ascii="Times New Roman" w:hAnsi="Times New Roman"/>
                <w:sz w:val="24"/>
                <w:szCs w:val="24"/>
              </w:rPr>
              <w:t>Názov projektu</w:t>
            </w:r>
          </w:p>
        </w:tc>
        <w:tc>
          <w:tcPr>
            <w:tcW w:w="4521" w:type="dxa"/>
            <w:tcBorders>
              <w:top w:val="single" w:sz="4" w:space="0" w:color="auto"/>
              <w:left w:val="single" w:sz="4" w:space="0" w:color="auto"/>
              <w:bottom w:val="single" w:sz="4" w:space="0" w:color="auto"/>
              <w:right w:val="single" w:sz="4" w:space="0" w:color="auto"/>
            </w:tcBorders>
            <w:hideMark/>
          </w:tcPr>
          <w:p w14:paraId="2393D9F4" w14:textId="77777777" w:rsidR="006F56E8" w:rsidRDefault="006F56E8">
            <w:pPr>
              <w:tabs>
                <w:tab w:val="left" w:pos="4007"/>
              </w:tabs>
              <w:spacing w:after="0" w:line="240" w:lineRule="auto"/>
              <w:jc w:val="both"/>
              <w:rPr>
                <w:rFonts w:ascii="Times New Roman" w:hAnsi="Times New Roman"/>
                <w:sz w:val="24"/>
                <w:szCs w:val="24"/>
              </w:rPr>
            </w:pPr>
            <w:r>
              <w:rPr>
                <w:rFonts w:ascii="Times New Roman" w:hAnsi="Times New Roman"/>
                <w:sz w:val="24"/>
                <w:szCs w:val="24"/>
              </w:rPr>
              <w:t>Gymza číta, počíta a báda</w:t>
            </w:r>
          </w:p>
        </w:tc>
      </w:tr>
      <w:tr w:rsidR="006F56E8" w14:paraId="4A0A245B" w14:textId="77777777" w:rsidTr="006F56E8">
        <w:tc>
          <w:tcPr>
            <w:tcW w:w="4541" w:type="dxa"/>
            <w:tcBorders>
              <w:top w:val="single" w:sz="4" w:space="0" w:color="auto"/>
              <w:left w:val="single" w:sz="4" w:space="0" w:color="auto"/>
              <w:bottom w:val="single" w:sz="4" w:space="0" w:color="auto"/>
              <w:right w:val="single" w:sz="4" w:space="0" w:color="auto"/>
            </w:tcBorders>
            <w:hideMark/>
          </w:tcPr>
          <w:p w14:paraId="4ADA943E" w14:textId="77777777" w:rsidR="006F56E8" w:rsidRDefault="006F56E8" w:rsidP="00EC35C4">
            <w:pPr>
              <w:pStyle w:val="Odsekzoznamu"/>
              <w:numPr>
                <w:ilvl w:val="0"/>
                <w:numId w:val="1"/>
              </w:numPr>
              <w:spacing w:after="0" w:line="240" w:lineRule="auto"/>
              <w:jc w:val="both"/>
              <w:rPr>
                <w:rFonts w:ascii="Times New Roman" w:hAnsi="Times New Roman"/>
                <w:sz w:val="24"/>
                <w:szCs w:val="24"/>
              </w:rPr>
            </w:pPr>
            <w:r>
              <w:rPr>
                <w:rFonts w:ascii="Times New Roman" w:hAnsi="Times New Roman"/>
                <w:sz w:val="24"/>
                <w:szCs w:val="24"/>
              </w:rPr>
              <w:t>Kód projektu  ITMS2014+</w:t>
            </w:r>
          </w:p>
        </w:tc>
        <w:tc>
          <w:tcPr>
            <w:tcW w:w="4521" w:type="dxa"/>
            <w:tcBorders>
              <w:top w:val="single" w:sz="4" w:space="0" w:color="auto"/>
              <w:left w:val="single" w:sz="4" w:space="0" w:color="auto"/>
              <w:bottom w:val="single" w:sz="4" w:space="0" w:color="auto"/>
              <w:right w:val="single" w:sz="4" w:space="0" w:color="auto"/>
            </w:tcBorders>
            <w:hideMark/>
          </w:tcPr>
          <w:p w14:paraId="3E75D8C7" w14:textId="77777777" w:rsidR="006F56E8" w:rsidRDefault="006F56E8">
            <w:pPr>
              <w:tabs>
                <w:tab w:val="left" w:pos="4007"/>
              </w:tabs>
              <w:spacing w:after="0" w:line="240" w:lineRule="auto"/>
              <w:jc w:val="both"/>
              <w:rPr>
                <w:rFonts w:ascii="Times New Roman" w:hAnsi="Times New Roman"/>
                <w:sz w:val="24"/>
                <w:szCs w:val="24"/>
              </w:rPr>
            </w:pPr>
            <w:r>
              <w:rPr>
                <w:rFonts w:ascii="Times New Roman" w:hAnsi="Times New Roman"/>
                <w:sz w:val="24"/>
                <w:szCs w:val="24"/>
              </w:rPr>
              <w:t>312011U517</w:t>
            </w:r>
          </w:p>
        </w:tc>
      </w:tr>
      <w:tr w:rsidR="006F56E8" w14:paraId="1E8570E1" w14:textId="77777777" w:rsidTr="006F56E8">
        <w:tc>
          <w:tcPr>
            <w:tcW w:w="4541" w:type="dxa"/>
            <w:tcBorders>
              <w:top w:val="single" w:sz="4" w:space="0" w:color="auto"/>
              <w:left w:val="single" w:sz="4" w:space="0" w:color="auto"/>
              <w:bottom w:val="single" w:sz="4" w:space="0" w:color="auto"/>
              <w:right w:val="single" w:sz="4" w:space="0" w:color="auto"/>
            </w:tcBorders>
            <w:hideMark/>
          </w:tcPr>
          <w:p w14:paraId="02219DA4" w14:textId="77777777" w:rsidR="006F56E8" w:rsidRDefault="006F56E8" w:rsidP="00EC35C4">
            <w:pPr>
              <w:pStyle w:val="Odsekzoznamu"/>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Názov pedagogického klubu </w:t>
            </w:r>
          </w:p>
        </w:tc>
        <w:tc>
          <w:tcPr>
            <w:tcW w:w="4521" w:type="dxa"/>
            <w:tcBorders>
              <w:top w:val="single" w:sz="4" w:space="0" w:color="auto"/>
              <w:left w:val="single" w:sz="4" w:space="0" w:color="auto"/>
              <w:bottom w:val="single" w:sz="4" w:space="0" w:color="auto"/>
              <w:right w:val="single" w:sz="4" w:space="0" w:color="auto"/>
            </w:tcBorders>
            <w:hideMark/>
          </w:tcPr>
          <w:p w14:paraId="5EA9433D" w14:textId="77777777" w:rsidR="006F56E8" w:rsidRDefault="006F56E8">
            <w:pPr>
              <w:tabs>
                <w:tab w:val="left" w:pos="4007"/>
              </w:tabs>
              <w:spacing w:after="0" w:line="240" w:lineRule="auto"/>
              <w:jc w:val="both"/>
              <w:rPr>
                <w:rFonts w:ascii="Times New Roman" w:hAnsi="Times New Roman"/>
                <w:sz w:val="24"/>
                <w:szCs w:val="24"/>
              </w:rPr>
            </w:pPr>
            <w:r>
              <w:rPr>
                <w:rFonts w:ascii="Times New Roman" w:hAnsi="Times New Roman"/>
                <w:sz w:val="24"/>
                <w:szCs w:val="24"/>
              </w:rPr>
              <w:t>GymzaMat</w:t>
            </w:r>
          </w:p>
        </w:tc>
      </w:tr>
      <w:tr w:rsidR="006F56E8" w14:paraId="31856C77" w14:textId="77777777" w:rsidTr="006F56E8">
        <w:tc>
          <w:tcPr>
            <w:tcW w:w="4541" w:type="dxa"/>
            <w:tcBorders>
              <w:top w:val="single" w:sz="4" w:space="0" w:color="auto"/>
              <w:left w:val="single" w:sz="4" w:space="0" w:color="auto"/>
              <w:bottom w:val="single" w:sz="4" w:space="0" w:color="auto"/>
              <w:right w:val="single" w:sz="4" w:space="0" w:color="auto"/>
            </w:tcBorders>
            <w:hideMark/>
          </w:tcPr>
          <w:p w14:paraId="00481992" w14:textId="77777777" w:rsidR="006F56E8" w:rsidRDefault="006F56E8" w:rsidP="00EC35C4">
            <w:pPr>
              <w:pStyle w:val="Odsekzoznamu"/>
              <w:numPr>
                <w:ilvl w:val="0"/>
                <w:numId w:val="1"/>
              </w:numPr>
              <w:spacing w:after="0" w:line="240" w:lineRule="auto"/>
              <w:jc w:val="both"/>
              <w:rPr>
                <w:rFonts w:ascii="Times New Roman" w:hAnsi="Times New Roman"/>
                <w:sz w:val="24"/>
                <w:szCs w:val="24"/>
              </w:rPr>
            </w:pPr>
            <w:r>
              <w:rPr>
                <w:rFonts w:ascii="Times New Roman" w:hAnsi="Times New Roman"/>
                <w:sz w:val="24"/>
                <w:szCs w:val="24"/>
              </w:rPr>
              <w:t>Dátum stretnutia  pedagogického klubu</w:t>
            </w:r>
          </w:p>
        </w:tc>
        <w:tc>
          <w:tcPr>
            <w:tcW w:w="4521" w:type="dxa"/>
            <w:tcBorders>
              <w:top w:val="single" w:sz="4" w:space="0" w:color="auto"/>
              <w:left w:val="single" w:sz="4" w:space="0" w:color="auto"/>
              <w:bottom w:val="single" w:sz="4" w:space="0" w:color="auto"/>
              <w:right w:val="single" w:sz="4" w:space="0" w:color="auto"/>
            </w:tcBorders>
            <w:hideMark/>
          </w:tcPr>
          <w:p w14:paraId="6909A17F" w14:textId="77777777" w:rsidR="006F56E8" w:rsidRDefault="006F56E8">
            <w:pPr>
              <w:pStyle w:val="Odsekzoznamu"/>
              <w:tabs>
                <w:tab w:val="left" w:pos="4007"/>
              </w:tabs>
              <w:spacing w:after="0" w:line="240" w:lineRule="auto"/>
              <w:jc w:val="both"/>
              <w:rPr>
                <w:rFonts w:ascii="Times New Roman" w:hAnsi="Times New Roman"/>
                <w:sz w:val="24"/>
                <w:szCs w:val="24"/>
              </w:rPr>
            </w:pPr>
            <w:r>
              <w:rPr>
                <w:rFonts w:ascii="Times New Roman" w:hAnsi="Times New Roman"/>
                <w:sz w:val="24"/>
                <w:szCs w:val="24"/>
              </w:rPr>
              <w:t>29. 6. 2022</w:t>
            </w:r>
          </w:p>
        </w:tc>
      </w:tr>
      <w:tr w:rsidR="006F56E8" w14:paraId="068135FE" w14:textId="77777777" w:rsidTr="006F56E8">
        <w:tc>
          <w:tcPr>
            <w:tcW w:w="4541" w:type="dxa"/>
            <w:tcBorders>
              <w:top w:val="single" w:sz="4" w:space="0" w:color="auto"/>
              <w:left w:val="single" w:sz="4" w:space="0" w:color="auto"/>
              <w:bottom w:val="single" w:sz="4" w:space="0" w:color="auto"/>
              <w:right w:val="single" w:sz="4" w:space="0" w:color="auto"/>
            </w:tcBorders>
            <w:hideMark/>
          </w:tcPr>
          <w:p w14:paraId="669EE599" w14:textId="77777777" w:rsidR="006F56E8" w:rsidRDefault="006F56E8" w:rsidP="00EC35C4">
            <w:pPr>
              <w:pStyle w:val="Odsekzoznamu"/>
              <w:numPr>
                <w:ilvl w:val="0"/>
                <w:numId w:val="2"/>
              </w:numPr>
              <w:spacing w:after="0" w:line="240" w:lineRule="auto"/>
              <w:jc w:val="both"/>
              <w:rPr>
                <w:rFonts w:ascii="Times New Roman" w:hAnsi="Times New Roman"/>
                <w:sz w:val="24"/>
                <w:szCs w:val="24"/>
              </w:rPr>
            </w:pPr>
            <w:r>
              <w:rPr>
                <w:rFonts w:ascii="Times New Roman" w:hAnsi="Times New Roman"/>
                <w:sz w:val="24"/>
                <w:szCs w:val="24"/>
              </w:rPr>
              <w:t>Miesto stretnutia  pedagogického klubu</w:t>
            </w:r>
          </w:p>
        </w:tc>
        <w:tc>
          <w:tcPr>
            <w:tcW w:w="4521" w:type="dxa"/>
            <w:tcBorders>
              <w:top w:val="single" w:sz="4" w:space="0" w:color="auto"/>
              <w:left w:val="single" w:sz="4" w:space="0" w:color="auto"/>
              <w:bottom w:val="single" w:sz="4" w:space="0" w:color="auto"/>
              <w:right w:val="single" w:sz="4" w:space="0" w:color="auto"/>
            </w:tcBorders>
            <w:hideMark/>
          </w:tcPr>
          <w:p w14:paraId="78DB0CA6" w14:textId="77777777" w:rsidR="006F56E8" w:rsidRDefault="006F56E8">
            <w:pPr>
              <w:tabs>
                <w:tab w:val="left" w:pos="4007"/>
              </w:tabs>
              <w:spacing w:after="0" w:line="240" w:lineRule="auto"/>
              <w:jc w:val="both"/>
              <w:rPr>
                <w:rFonts w:ascii="Times New Roman" w:hAnsi="Times New Roman"/>
                <w:sz w:val="24"/>
                <w:szCs w:val="24"/>
              </w:rPr>
            </w:pPr>
            <w:r>
              <w:rPr>
                <w:rFonts w:ascii="Times New Roman" w:hAnsi="Times New Roman"/>
                <w:sz w:val="24"/>
                <w:szCs w:val="24"/>
              </w:rPr>
              <w:t>Gymnázium, Hlinská 29, Žilina</w:t>
            </w:r>
          </w:p>
        </w:tc>
      </w:tr>
      <w:tr w:rsidR="006F56E8" w14:paraId="462FB880" w14:textId="77777777" w:rsidTr="006F56E8">
        <w:tc>
          <w:tcPr>
            <w:tcW w:w="4541" w:type="dxa"/>
            <w:tcBorders>
              <w:top w:val="single" w:sz="4" w:space="0" w:color="auto"/>
              <w:left w:val="single" w:sz="4" w:space="0" w:color="auto"/>
              <w:bottom w:val="single" w:sz="4" w:space="0" w:color="auto"/>
              <w:right w:val="single" w:sz="4" w:space="0" w:color="auto"/>
            </w:tcBorders>
            <w:hideMark/>
          </w:tcPr>
          <w:p w14:paraId="26010427" w14:textId="77777777" w:rsidR="006F56E8" w:rsidRDefault="006F56E8" w:rsidP="00EC35C4">
            <w:pPr>
              <w:pStyle w:val="Odsekzoznamu"/>
              <w:numPr>
                <w:ilvl w:val="0"/>
                <w:numId w:val="2"/>
              </w:numPr>
              <w:spacing w:after="0" w:line="240" w:lineRule="auto"/>
              <w:jc w:val="both"/>
              <w:rPr>
                <w:rFonts w:ascii="Times New Roman" w:hAnsi="Times New Roman"/>
                <w:sz w:val="24"/>
                <w:szCs w:val="24"/>
              </w:rPr>
            </w:pPr>
            <w:r>
              <w:rPr>
                <w:rFonts w:ascii="Times New Roman" w:hAnsi="Times New Roman"/>
                <w:sz w:val="24"/>
                <w:szCs w:val="24"/>
              </w:rPr>
              <w:t>Meno koordinátora pedagogického klubu</w:t>
            </w:r>
          </w:p>
        </w:tc>
        <w:tc>
          <w:tcPr>
            <w:tcW w:w="4521" w:type="dxa"/>
            <w:tcBorders>
              <w:top w:val="single" w:sz="4" w:space="0" w:color="auto"/>
              <w:left w:val="single" w:sz="4" w:space="0" w:color="auto"/>
              <w:bottom w:val="single" w:sz="4" w:space="0" w:color="auto"/>
              <w:right w:val="single" w:sz="4" w:space="0" w:color="auto"/>
            </w:tcBorders>
            <w:hideMark/>
          </w:tcPr>
          <w:p w14:paraId="10090C76" w14:textId="77777777" w:rsidR="006F56E8" w:rsidRDefault="006F56E8">
            <w:pPr>
              <w:tabs>
                <w:tab w:val="left" w:pos="4007"/>
              </w:tabs>
              <w:spacing w:after="0" w:line="240" w:lineRule="auto"/>
              <w:jc w:val="both"/>
              <w:rPr>
                <w:rFonts w:ascii="Times New Roman" w:hAnsi="Times New Roman"/>
                <w:sz w:val="24"/>
                <w:szCs w:val="24"/>
              </w:rPr>
            </w:pPr>
            <w:r>
              <w:rPr>
                <w:rFonts w:ascii="Times New Roman" w:hAnsi="Times New Roman"/>
                <w:sz w:val="24"/>
                <w:szCs w:val="24"/>
              </w:rPr>
              <w:t>RNDR. Nataša Gerthofferová</w:t>
            </w:r>
          </w:p>
        </w:tc>
      </w:tr>
      <w:tr w:rsidR="006F56E8" w14:paraId="03184382" w14:textId="77777777" w:rsidTr="006F56E8">
        <w:tc>
          <w:tcPr>
            <w:tcW w:w="4541" w:type="dxa"/>
            <w:tcBorders>
              <w:top w:val="single" w:sz="4" w:space="0" w:color="auto"/>
              <w:left w:val="single" w:sz="4" w:space="0" w:color="auto"/>
              <w:bottom w:val="single" w:sz="4" w:space="0" w:color="auto"/>
              <w:right w:val="single" w:sz="4" w:space="0" w:color="auto"/>
            </w:tcBorders>
            <w:hideMark/>
          </w:tcPr>
          <w:p w14:paraId="2FC5D1BB" w14:textId="77777777" w:rsidR="006F56E8" w:rsidRDefault="006F56E8" w:rsidP="00EC35C4">
            <w:pPr>
              <w:pStyle w:val="Odsekzoznamu"/>
              <w:numPr>
                <w:ilvl w:val="0"/>
                <w:numId w:val="2"/>
              </w:numPr>
              <w:spacing w:after="0" w:line="240" w:lineRule="auto"/>
              <w:jc w:val="both"/>
              <w:rPr>
                <w:rFonts w:ascii="Times New Roman" w:hAnsi="Times New Roman"/>
                <w:sz w:val="24"/>
                <w:szCs w:val="24"/>
              </w:rPr>
            </w:pPr>
            <w:r>
              <w:rPr>
                <w:rFonts w:ascii="Times New Roman" w:hAnsi="Times New Roman"/>
                <w:sz w:val="24"/>
                <w:szCs w:val="24"/>
              </w:rPr>
              <w:t>Odkaz na webové sídlo zverejnenej správy</w:t>
            </w:r>
          </w:p>
        </w:tc>
        <w:tc>
          <w:tcPr>
            <w:tcW w:w="4521" w:type="dxa"/>
            <w:tcBorders>
              <w:top w:val="single" w:sz="4" w:space="0" w:color="auto"/>
              <w:left w:val="single" w:sz="4" w:space="0" w:color="auto"/>
              <w:bottom w:val="single" w:sz="4" w:space="0" w:color="auto"/>
              <w:right w:val="single" w:sz="4" w:space="0" w:color="auto"/>
            </w:tcBorders>
            <w:hideMark/>
          </w:tcPr>
          <w:p w14:paraId="530BB47F" w14:textId="77777777" w:rsidR="006F56E8" w:rsidRDefault="006F56E8">
            <w:pPr>
              <w:tabs>
                <w:tab w:val="left" w:pos="4007"/>
              </w:tabs>
              <w:spacing w:after="0" w:line="240" w:lineRule="auto"/>
              <w:jc w:val="both"/>
              <w:rPr>
                <w:rFonts w:ascii="Times New Roman" w:hAnsi="Times New Roman"/>
                <w:sz w:val="24"/>
                <w:szCs w:val="24"/>
              </w:rPr>
            </w:pPr>
            <w:r>
              <w:rPr>
                <w:rFonts w:ascii="Times New Roman" w:hAnsi="Times New Roman"/>
                <w:sz w:val="24"/>
                <w:szCs w:val="24"/>
              </w:rPr>
              <w:t>www.gymza.sk</w:t>
            </w:r>
          </w:p>
        </w:tc>
      </w:tr>
    </w:tbl>
    <w:p w14:paraId="54E27DC2" w14:textId="77777777" w:rsidR="006F56E8" w:rsidRDefault="006F56E8" w:rsidP="006F56E8">
      <w:pPr>
        <w:pStyle w:val="Odsekzoznamu"/>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6F56E8" w14:paraId="65630CBB" w14:textId="77777777" w:rsidTr="006F56E8">
        <w:trPr>
          <w:trHeight w:val="1570"/>
        </w:trPr>
        <w:tc>
          <w:tcPr>
            <w:tcW w:w="9062" w:type="dxa"/>
            <w:tcBorders>
              <w:top w:val="single" w:sz="4" w:space="0" w:color="auto"/>
              <w:left w:val="single" w:sz="4" w:space="0" w:color="auto"/>
              <w:bottom w:val="single" w:sz="4" w:space="0" w:color="auto"/>
              <w:right w:val="single" w:sz="4" w:space="0" w:color="auto"/>
            </w:tcBorders>
          </w:tcPr>
          <w:p w14:paraId="0FFF69C7" w14:textId="77777777" w:rsidR="006F56E8" w:rsidRDefault="006F56E8">
            <w:pPr>
              <w:pStyle w:val="Odsekzoznamu"/>
              <w:tabs>
                <w:tab w:val="left" w:pos="1114"/>
              </w:tabs>
              <w:spacing w:after="0" w:line="240" w:lineRule="auto"/>
              <w:jc w:val="both"/>
              <w:rPr>
                <w:rFonts w:ascii="Times New Roman" w:hAnsi="Times New Roman"/>
                <w:sz w:val="24"/>
                <w:szCs w:val="24"/>
              </w:rPr>
            </w:pPr>
          </w:p>
          <w:p w14:paraId="5489A9CB" w14:textId="77777777" w:rsidR="006F56E8" w:rsidRDefault="006F56E8" w:rsidP="00EC35C4">
            <w:pPr>
              <w:pStyle w:val="Odsekzoznamu"/>
              <w:numPr>
                <w:ilvl w:val="0"/>
                <w:numId w:val="2"/>
              </w:numPr>
              <w:tabs>
                <w:tab w:val="left" w:pos="1114"/>
              </w:tabs>
              <w:spacing w:after="0" w:line="240" w:lineRule="auto"/>
              <w:jc w:val="both"/>
              <w:rPr>
                <w:rFonts w:ascii="Times New Roman" w:hAnsi="Times New Roman"/>
                <w:sz w:val="24"/>
                <w:szCs w:val="24"/>
              </w:rPr>
            </w:pPr>
            <w:r>
              <w:rPr>
                <w:rFonts w:ascii="Times New Roman" w:hAnsi="Times New Roman"/>
                <w:b/>
                <w:sz w:val="24"/>
                <w:szCs w:val="24"/>
              </w:rPr>
              <w:t>Manažérske zhrnutie:</w:t>
            </w:r>
          </w:p>
          <w:p w14:paraId="4043BAEB" w14:textId="77777777" w:rsidR="006F56E8" w:rsidRDefault="006F56E8">
            <w:pPr>
              <w:spacing w:after="0" w:line="240" w:lineRule="auto"/>
              <w:jc w:val="both"/>
              <w:rPr>
                <w:rFonts w:ascii="Times New Roman" w:hAnsi="Times New Roman"/>
                <w:color w:val="000000"/>
                <w:sz w:val="24"/>
                <w:szCs w:val="24"/>
                <w:lang w:eastAsia="sk-SK"/>
              </w:rPr>
            </w:pPr>
            <w:r>
              <w:rPr>
                <w:rFonts w:ascii="Times New Roman" w:hAnsi="Times New Roman"/>
                <w:color w:val="000000"/>
                <w:sz w:val="24"/>
                <w:szCs w:val="24"/>
                <w:lang w:eastAsia="sk-SK"/>
              </w:rPr>
              <w:t>Členovia klubu sa v úvode stretnutia oboznámili s témou stretnutia</w:t>
            </w:r>
            <w:r>
              <w:rPr>
                <w:rFonts w:ascii="Times New Roman" w:hAnsi="Times New Roman"/>
                <w:color w:val="000000"/>
                <w:sz w:val="24"/>
                <w:szCs w:val="24"/>
              </w:rPr>
              <w:t xml:space="preserve"> Práca s textom</w:t>
            </w:r>
            <w:r>
              <w:rPr>
                <w:rFonts w:ascii="Times New Roman" w:hAnsi="Times New Roman"/>
                <w:color w:val="000000"/>
                <w:sz w:val="24"/>
                <w:szCs w:val="24"/>
                <w:lang w:eastAsia="sk-SK"/>
              </w:rPr>
              <w:t xml:space="preserve"> Členovia klubu analyzovali svoje skúsenosti s prácou s textom a jeho analýzou, matematizáciou a interpretáciou výsledkou</w:t>
            </w:r>
          </w:p>
          <w:p w14:paraId="0166B1FA" w14:textId="77777777" w:rsidR="006F56E8" w:rsidRDefault="006F56E8">
            <w:pPr>
              <w:spacing w:after="0" w:line="240" w:lineRule="auto"/>
              <w:jc w:val="both"/>
              <w:rPr>
                <w:rFonts w:ascii="Times New Roman" w:hAnsi="Times New Roman"/>
                <w:color w:val="000000"/>
                <w:sz w:val="24"/>
                <w:szCs w:val="24"/>
                <w:lang w:eastAsia="sk-SK"/>
              </w:rPr>
            </w:pPr>
            <w:r>
              <w:rPr>
                <w:rFonts w:ascii="Times New Roman" w:eastAsia="Times New Roman" w:hAnsi="Times New Roman"/>
                <w:sz w:val="24"/>
                <w:szCs w:val="24"/>
                <w:lang w:eastAsia="sk-SK"/>
              </w:rPr>
              <w:t xml:space="preserve">Kľúčové slová: </w:t>
            </w:r>
            <w:r>
              <w:rPr>
                <w:rFonts w:ascii="Times New Roman" w:hAnsi="Times New Roman"/>
                <w:sz w:val="24"/>
                <w:szCs w:val="24"/>
              </w:rPr>
              <w:t>matematická gramotnosť, úlohy na matematickú gramotnosť, analýza           textu, matematizácia textu, finančná gramotnosť, slovná úloha</w:t>
            </w:r>
          </w:p>
          <w:p w14:paraId="5BC666CF" w14:textId="77777777" w:rsidR="006F56E8" w:rsidRDefault="006F56E8">
            <w:pPr>
              <w:spacing w:after="0" w:line="240" w:lineRule="auto"/>
              <w:ind w:left="360"/>
              <w:jc w:val="both"/>
              <w:rPr>
                <w:rFonts w:ascii="Times New Roman" w:eastAsia="Times New Roman" w:hAnsi="Times New Roman"/>
                <w:sz w:val="24"/>
                <w:szCs w:val="24"/>
                <w:lang w:eastAsia="sk-SK"/>
              </w:rPr>
            </w:pPr>
          </w:p>
        </w:tc>
      </w:tr>
      <w:tr w:rsidR="006F56E8" w14:paraId="659A556D" w14:textId="77777777" w:rsidTr="006F56E8">
        <w:trPr>
          <w:trHeight w:val="708"/>
        </w:trPr>
        <w:tc>
          <w:tcPr>
            <w:tcW w:w="9062" w:type="dxa"/>
            <w:tcBorders>
              <w:top w:val="single" w:sz="4" w:space="0" w:color="auto"/>
              <w:left w:val="single" w:sz="4" w:space="0" w:color="auto"/>
              <w:bottom w:val="single" w:sz="4" w:space="0" w:color="auto"/>
              <w:right w:val="single" w:sz="4" w:space="0" w:color="auto"/>
            </w:tcBorders>
            <w:hideMark/>
          </w:tcPr>
          <w:p w14:paraId="23EC5F11" w14:textId="77777777" w:rsidR="006F56E8" w:rsidRDefault="006F56E8">
            <w:pPr>
              <w:pStyle w:val="Normlnywebov"/>
              <w:spacing w:before="0" w:beforeAutospacing="0" w:after="0" w:afterAutospacing="0" w:line="254" w:lineRule="auto"/>
              <w:jc w:val="both"/>
              <w:rPr>
                <w:lang w:eastAsia="en-US"/>
              </w:rPr>
            </w:pPr>
            <w:r>
              <w:rPr>
                <w:lang w:eastAsia="en-US"/>
              </w:rPr>
              <w:t>Matematizácia slovnej úlohy:</w:t>
            </w:r>
          </w:p>
          <w:p w14:paraId="3E07CFB1" w14:textId="77777777" w:rsidR="006F56E8" w:rsidRDefault="006F56E8">
            <w:pPr>
              <w:pStyle w:val="Normlnywebov"/>
              <w:spacing w:before="0" w:beforeAutospacing="0" w:after="0" w:afterAutospacing="0" w:line="254" w:lineRule="auto"/>
              <w:jc w:val="both"/>
              <w:rPr>
                <w:lang w:eastAsia="en-US"/>
              </w:rPr>
            </w:pPr>
            <w:r>
              <w:rPr>
                <w:lang w:eastAsia="en-US"/>
              </w:rPr>
              <w:t xml:space="preserve"> Matematizácia slovnej úlohy je matematické vyjadrenie textu slovnej úlohy, ktorá predstavuje fyzikálny, technický alebo iný problém. Postup je zvyčajne nasledovný: Vytvoríme matematický model danej úlohy, ktorým je najčastejšie aritmetická alebo algebraická úloha vyjadrená rovnicami resp. nerovnicami. </w:t>
            </w:r>
          </w:p>
          <w:p w14:paraId="4CB77BD6" w14:textId="77777777" w:rsidR="006F56E8" w:rsidRDefault="006F56E8">
            <w:pPr>
              <w:pStyle w:val="Normlnywebov"/>
              <w:spacing w:before="0" w:beforeAutospacing="0" w:after="0" w:afterAutospacing="0" w:line="254" w:lineRule="auto"/>
              <w:jc w:val="both"/>
              <w:rPr>
                <w:lang w:eastAsia="en-US"/>
              </w:rPr>
            </w:pPr>
            <w:r>
              <w:rPr>
                <w:lang w:eastAsia="en-US"/>
              </w:rPr>
              <w:t xml:space="preserve">Vyriešime matematickú úlohu: aritmetickú úlohu riešime úsudkom, algebraickú riešením rovníc resp. nerovníc. </w:t>
            </w:r>
          </w:p>
          <w:p w14:paraId="3616A5F9" w14:textId="77777777" w:rsidR="006F56E8" w:rsidRDefault="006F56E8">
            <w:pPr>
              <w:pStyle w:val="Normlnywebov"/>
              <w:spacing w:before="0" w:beforeAutospacing="0" w:after="0" w:afterAutospacing="0" w:line="254" w:lineRule="auto"/>
              <w:jc w:val="both"/>
              <w:rPr>
                <w:lang w:eastAsia="en-US"/>
              </w:rPr>
            </w:pPr>
            <w:r>
              <w:rPr>
                <w:lang w:eastAsia="en-US"/>
              </w:rPr>
              <w:t xml:space="preserve">Získané výsledky prevedieme do reálnej situácie alebo vyberieme také riešenia matematickej úlohy, ktoré sú riešeniami daného problému. </w:t>
            </w:r>
          </w:p>
          <w:p w14:paraId="1DEA0425" w14:textId="77777777" w:rsidR="006F56E8" w:rsidRDefault="006F56E8">
            <w:pPr>
              <w:pStyle w:val="Normlnywebov"/>
              <w:spacing w:before="0" w:beforeAutospacing="0" w:after="0" w:afterAutospacing="0" w:line="254" w:lineRule="auto"/>
              <w:jc w:val="both"/>
              <w:rPr>
                <w:lang w:eastAsia="en-US"/>
              </w:rPr>
            </w:pPr>
            <w:r>
              <w:rPr>
                <w:lang w:eastAsia="en-US"/>
              </w:rPr>
              <w:t xml:space="preserve">Úlohou je modelovať reálnu situáciu, čo je proces, v ktorom transformuje danú reálnu situáciu do jazyka matematiky, pričom využije nadobudnuté matematické poznatky. Matematickú úlohu vyrieši a riešenie spätne interpretuje v pôvodnom kontexte. Matematická gramotnosť si samozrejme vyžaduje isté množstvo základných matematických vedomostí a zručností (matematická terminológia, vzorce, vykonávanie istých operácií a realizácia určitých postupov), avšak kľúčovou je schopnosť použiť matematiku pri formulovaní, </w:t>
            </w:r>
            <w:r>
              <w:rPr>
                <w:lang w:eastAsia="en-US"/>
              </w:rPr>
              <w:lastRenderedPageBreak/>
              <w:t>analyzovaní, riešení a interpretácií problémov v rôznych situáciách a kontextoch reálneho života.</w:t>
            </w:r>
          </w:p>
          <w:p w14:paraId="35ADCC3E" w14:textId="77777777" w:rsidR="006F56E8" w:rsidRDefault="006F56E8">
            <w:pPr>
              <w:pStyle w:val="Normlnywebov"/>
              <w:spacing w:before="0" w:beforeAutospacing="0" w:after="0" w:afterAutospacing="0" w:line="254" w:lineRule="auto"/>
              <w:jc w:val="both"/>
              <w:rPr>
                <w:lang w:eastAsia="en-US"/>
              </w:rPr>
            </w:pPr>
            <w:r>
              <w:rPr>
                <w:lang w:eastAsia="en-US"/>
              </w:rPr>
              <w:t>Riešenie slovných úloh z matematiky je pre mnohých žiakov skúsenosťou, v ktorej zlyhávajú a ktorej sa snažia vyhnúť. Na druhej strane sú slovné úlohy základom vyučovania matematiky ako predmetu použiteľného v praktickom živote. Tento rozpor vedie k hľadaniu efektívnych spôsobov, ktoré žiakom pomôžu úspešne riešiť slovné úlohy a naučia ich tak vidieť a aplikovať matematiku vo svojom živote.</w:t>
            </w:r>
          </w:p>
          <w:p w14:paraId="67814754" w14:textId="77777777" w:rsidR="006F56E8" w:rsidRDefault="006F56E8">
            <w:pPr>
              <w:pStyle w:val="Normlnywebov"/>
              <w:spacing w:before="0" w:beforeAutospacing="0" w:after="0" w:afterAutospacing="0" w:line="254" w:lineRule="auto"/>
              <w:jc w:val="both"/>
              <w:rPr>
                <w:lang w:eastAsia="en-US"/>
              </w:rPr>
            </w:pPr>
            <w:r>
              <w:rPr>
                <w:lang w:eastAsia="en-US"/>
              </w:rPr>
              <w:t xml:space="preserve">Schopnosť riešiť slovné úlohy je dôležitá z hľadiska vyučovania matematiky, pretože práve na nich sa ukazuje, ako žiaci vedia využiť matematiku v praxi. Zároveň sa u žiakov rozvíjajú vedomosti a zručnosti v troch oblastiach – čitateľská gramotnosť, matematická gramotnosť a prírodovedná gramotnosť. Ak žiaci nebudú správne rozumieť textom v učebniciach rôznych vyučovacích predmetov, ich vedomosti nebudú môcť byť dostatočne hlboké. Učitelia matematiky sú často svedkami situácie, že žiak nevie vyriešiť slovnú úlohu, pretože aj keď si ju opakovane prečíta, nevie z textu zistiť, čo je dané a čo má vlastne zistiť. Zlyháva teda hneď v prvej fáze riešenia, ktorá nesúvisí s matematikou, ale s čítaním s porozumením. Výbornou príležitosťou pre odstránenie týchto nedostatkov sú slovné úlohy, ktoré sa žiaci učia riešiť na matematike. Sú to príbehy opisujúce nejakú konkrétnu situáciu, v ktorej sú zadané isté známe údaje a úlohou žiaka je na ich základe zistiť alebo vypočítať ďalší údaj, ktorý nás zaujíma.Našou úlhou ako učiteľov matematiky je žiakov učiť nielen to, ako riešiť slovné úlohy, ale aj to, ako im porozumieť skôr, než ich začne riešiť. Našim cieľom zadávania slovných úloh je naučiť žiakov identifikovať dôležité informácie z reálneho života s využívaním autentických materiálov –letáky, inzeráty, komerčné ponuky obchodov, bánk, grafy, tabuľky. </w:t>
            </w:r>
          </w:p>
        </w:tc>
      </w:tr>
      <w:tr w:rsidR="006F56E8" w14:paraId="44A80559" w14:textId="77777777" w:rsidTr="006F56E8">
        <w:trPr>
          <w:trHeight w:val="708"/>
        </w:trPr>
        <w:tc>
          <w:tcPr>
            <w:tcW w:w="9062" w:type="dxa"/>
            <w:tcBorders>
              <w:top w:val="single" w:sz="4" w:space="0" w:color="auto"/>
              <w:left w:val="single" w:sz="4" w:space="0" w:color="auto"/>
              <w:bottom w:val="single" w:sz="4" w:space="0" w:color="auto"/>
              <w:right w:val="single" w:sz="4" w:space="0" w:color="auto"/>
            </w:tcBorders>
            <w:hideMark/>
          </w:tcPr>
          <w:p w14:paraId="6CCC36B9" w14:textId="77777777" w:rsidR="006F56E8" w:rsidRDefault="006F56E8">
            <w:pPr>
              <w:tabs>
                <w:tab w:val="left" w:pos="1114"/>
              </w:tabs>
              <w:spacing w:after="0"/>
              <w:jc w:val="both"/>
              <w:rPr>
                <w:rFonts w:ascii="Times New Roman" w:hAnsi="Times New Roman"/>
                <w:b/>
                <w:sz w:val="24"/>
                <w:szCs w:val="24"/>
              </w:rPr>
            </w:pPr>
            <w:r>
              <w:rPr>
                <w:rFonts w:ascii="Times New Roman" w:hAnsi="Times New Roman"/>
                <w:b/>
                <w:sz w:val="24"/>
                <w:szCs w:val="24"/>
              </w:rPr>
              <w:lastRenderedPageBreak/>
              <w:t xml:space="preserve">      </w:t>
            </w:r>
          </w:p>
          <w:p w14:paraId="715C4845" w14:textId="77777777" w:rsidR="006F56E8" w:rsidRDefault="006F56E8">
            <w:pPr>
              <w:tabs>
                <w:tab w:val="left" w:pos="1114"/>
              </w:tabs>
              <w:spacing w:after="0"/>
              <w:jc w:val="both"/>
              <w:rPr>
                <w:rFonts w:ascii="Times New Roman" w:hAnsi="Times New Roman"/>
                <w:sz w:val="24"/>
                <w:szCs w:val="24"/>
              </w:rPr>
            </w:pPr>
            <w:r>
              <w:rPr>
                <w:rFonts w:ascii="Times New Roman" w:hAnsi="Times New Roman"/>
                <w:b/>
                <w:sz w:val="24"/>
                <w:szCs w:val="24"/>
              </w:rPr>
              <w:t>13 Závery a odporúčania</w:t>
            </w:r>
          </w:p>
          <w:p w14:paraId="7C4D8303" w14:textId="77777777" w:rsidR="006F56E8" w:rsidRDefault="006F56E8">
            <w:pPr>
              <w:tabs>
                <w:tab w:val="left" w:pos="1114"/>
              </w:tabs>
              <w:spacing w:after="0"/>
              <w:jc w:val="both"/>
              <w:rPr>
                <w:rFonts w:ascii="Times New Roman" w:eastAsia="Times New Roman" w:hAnsi="Times New Roman"/>
                <w:sz w:val="24"/>
                <w:szCs w:val="24"/>
                <w:lang w:eastAsia="sk-SK"/>
              </w:rPr>
            </w:pPr>
            <w:r>
              <w:rPr>
                <w:rFonts w:ascii="Times New Roman" w:hAnsi="Times New Roman"/>
                <w:sz w:val="24"/>
                <w:szCs w:val="24"/>
              </w:rPr>
              <w:t xml:space="preserve">Výber konkrétnych matematických slovných príkladov by mal byť z reálneho života, zo sféry reálnych životných situácií. Aplikovaním vhodných metód práce so žiakmi na vyučovacích hodinách poukazujeme na dôležitosť matematiky v bežnom živote. Zároveň smerujeme naše úsilie na odstraňovanie stereotypov vo vyučovaní matematiky. </w:t>
            </w:r>
          </w:p>
        </w:tc>
      </w:tr>
    </w:tbl>
    <w:p w14:paraId="7CE1F986" w14:textId="77777777" w:rsidR="006F56E8" w:rsidRDefault="006F56E8" w:rsidP="006F56E8">
      <w:pPr>
        <w:tabs>
          <w:tab w:val="left" w:pos="1114"/>
        </w:tabs>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3"/>
        <w:gridCol w:w="5039"/>
      </w:tblGrid>
      <w:tr w:rsidR="006F56E8" w14:paraId="0E5DACC8" w14:textId="77777777" w:rsidTr="006F56E8">
        <w:tc>
          <w:tcPr>
            <w:tcW w:w="4077" w:type="dxa"/>
            <w:tcBorders>
              <w:top w:val="single" w:sz="4" w:space="0" w:color="auto"/>
              <w:left w:val="single" w:sz="4" w:space="0" w:color="auto"/>
              <w:bottom w:val="single" w:sz="4" w:space="0" w:color="auto"/>
              <w:right w:val="single" w:sz="4" w:space="0" w:color="auto"/>
            </w:tcBorders>
            <w:hideMark/>
          </w:tcPr>
          <w:p w14:paraId="042E93DA" w14:textId="77777777" w:rsidR="006F56E8" w:rsidRDefault="006F56E8" w:rsidP="00EC35C4">
            <w:pPr>
              <w:pStyle w:val="Odsekzoznamu"/>
              <w:numPr>
                <w:ilvl w:val="0"/>
                <w:numId w:val="3"/>
              </w:numPr>
              <w:tabs>
                <w:tab w:val="left" w:pos="1114"/>
              </w:tabs>
              <w:spacing w:after="0" w:line="240" w:lineRule="auto"/>
              <w:jc w:val="both"/>
              <w:rPr>
                <w:rFonts w:ascii="Times New Roman" w:hAnsi="Times New Roman"/>
                <w:sz w:val="24"/>
                <w:szCs w:val="24"/>
              </w:rPr>
            </w:pPr>
            <w:r>
              <w:rPr>
                <w:rFonts w:ascii="Times New Roman" w:hAnsi="Times New Roman"/>
                <w:sz w:val="24"/>
                <w:szCs w:val="24"/>
              </w:rPr>
              <w:t>Vypracoval (meno, priezvisko)</w:t>
            </w:r>
          </w:p>
        </w:tc>
        <w:tc>
          <w:tcPr>
            <w:tcW w:w="5135" w:type="dxa"/>
            <w:tcBorders>
              <w:top w:val="single" w:sz="4" w:space="0" w:color="auto"/>
              <w:left w:val="single" w:sz="4" w:space="0" w:color="auto"/>
              <w:bottom w:val="single" w:sz="4" w:space="0" w:color="auto"/>
              <w:right w:val="single" w:sz="4" w:space="0" w:color="auto"/>
            </w:tcBorders>
            <w:hideMark/>
          </w:tcPr>
          <w:p w14:paraId="09EAC394" w14:textId="77777777" w:rsidR="006F56E8" w:rsidRDefault="006F56E8">
            <w:pPr>
              <w:tabs>
                <w:tab w:val="left" w:pos="1114"/>
              </w:tabs>
              <w:spacing w:after="0" w:line="240" w:lineRule="auto"/>
              <w:jc w:val="both"/>
              <w:rPr>
                <w:rFonts w:ascii="Times New Roman" w:hAnsi="Times New Roman"/>
                <w:sz w:val="24"/>
                <w:szCs w:val="24"/>
              </w:rPr>
            </w:pPr>
            <w:r>
              <w:rPr>
                <w:rFonts w:ascii="Times New Roman" w:hAnsi="Times New Roman"/>
                <w:sz w:val="24"/>
                <w:szCs w:val="24"/>
              </w:rPr>
              <w:t>RNDr. Nataša Gerthofferová</w:t>
            </w:r>
          </w:p>
        </w:tc>
      </w:tr>
      <w:tr w:rsidR="006F56E8" w14:paraId="207055CA" w14:textId="77777777" w:rsidTr="006F56E8">
        <w:tc>
          <w:tcPr>
            <w:tcW w:w="4077" w:type="dxa"/>
            <w:tcBorders>
              <w:top w:val="single" w:sz="4" w:space="0" w:color="auto"/>
              <w:left w:val="single" w:sz="4" w:space="0" w:color="auto"/>
              <w:bottom w:val="single" w:sz="4" w:space="0" w:color="auto"/>
              <w:right w:val="single" w:sz="4" w:space="0" w:color="auto"/>
            </w:tcBorders>
            <w:hideMark/>
          </w:tcPr>
          <w:p w14:paraId="3ABA27FC" w14:textId="77777777" w:rsidR="006F56E8" w:rsidRDefault="006F56E8" w:rsidP="00EC35C4">
            <w:pPr>
              <w:pStyle w:val="Odsekzoznamu"/>
              <w:numPr>
                <w:ilvl w:val="0"/>
                <w:numId w:val="3"/>
              </w:numPr>
              <w:tabs>
                <w:tab w:val="left" w:pos="1114"/>
              </w:tabs>
              <w:spacing w:after="0" w:line="240" w:lineRule="auto"/>
              <w:jc w:val="both"/>
              <w:rPr>
                <w:rFonts w:ascii="Times New Roman" w:hAnsi="Times New Roman"/>
                <w:sz w:val="24"/>
                <w:szCs w:val="24"/>
              </w:rPr>
            </w:pPr>
            <w:r>
              <w:rPr>
                <w:rFonts w:ascii="Times New Roman" w:hAnsi="Times New Roman"/>
                <w:sz w:val="24"/>
                <w:szCs w:val="24"/>
              </w:rPr>
              <w:t>Dátum</w:t>
            </w:r>
          </w:p>
        </w:tc>
        <w:tc>
          <w:tcPr>
            <w:tcW w:w="5135" w:type="dxa"/>
            <w:tcBorders>
              <w:top w:val="single" w:sz="4" w:space="0" w:color="auto"/>
              <w:left w:val="single" w:sz="4" w:space="0" w:color="auto"/>
              <w:bottom w:val="single" w:sz="4" w:space="0" w:color="auto"/>
              <w:right w:val="single" w:sz="4" w:space="0" w:color="auto"/>
            </w:tcBorders>
            <w:hideMark/>
          </w:tcPr>
          <w:p w14:paraId="129CB249" w14:textId="77777777" w:rsidR="006F56E8" w:rsidRDefault="006F56E8">
            <w:pPr>
              <w:tabs>
                <w:tab w:val="left" w:pos="1114"/>
              </w:tabs>
              <w:spacing w:after="0" w:line="240" w:lineRule="auto"/>
              <w:ind w:left="360"/>
              <w:jc w:val="both"/>
              <w:rPr>
                <w:rFonts w:ascii="Times New Roman" w:hAnsi="Times New Roman"/>
                <w:sz w:val="24"/>
                <w:szCs w:val="24"/>
              </w:rPr>
            </w:pPr>
            <w:r>
              <w:rPr>
                <w:rFonts w:ascii="Times New Roman" w:hAnsi="Times New Roman"/>
                <w:sz w:val="24"/>
                <w:szCs w:val="24"/>
              </w:rPr>
              <w:t>29. 6. 2022</w:t>
            </w:r>
          </w:p>
        </w:tc>
      </w:tr>
      <w:tr w:rsidR="006F56E8" w14:paraId="497B8EAB" w14:textId="77777777" w:rsidTr="006F56E8">
        <w:tc>
          <w:tcPr>
            <w:tcW w:w="4077" w:type="dxa"/>
            <w:tcBorders>
              <w:top w:val="single" w:sz="4" w:space="0" w:color="auto"/>
              <w:left w:val="single" w:sz="4" w:space="0" w:color="auto"/>
              <w:bottom w:val="single" w:sz="4" w:space="0" w:color="auto"/>
              <w:right w:val="single" w:sz="4" w:space="0" w:color="auto"/>
            </w:tcBorders>
            <w:hideMark/>
          </w:tcPr>
          <w:p w14:paraId="1097F3DD" w14:textId="77777777" w:rsidR="006F56E8" w:rsidRDefault="006F56E8" w:rsidP="00EC35C4">
            <w:pPr>
              <w:pStyle w:val="Odsekzoznamu"/>
              <w:numPr>
                <w:ilvl w:val="0"/>
                <w:numId w:val="3"/>
              </w:numPr>
              <w:tabs>
                <w:tab w:val="left" w:pos="1114"/>
              </w:tabs>
              <w:spacing w:after="0" w:line="240" w:lineRule="auto"/>
              <w:jc w:val="both"/>
              <w:rPr>
                <w:rFonts w:ascii="Times New Roman" w:hAnsi="Times New Roman"/>
                <w:sz w:val="24"/>
                <w:szCs w:val="24"/>
              </w:rPr>
            </w:pPr>
            <w:r>
              <w:rPr>
                <w:rFonts w:ascii="Times New Roman" w:hAnsi="Times New Roman"/>
                <w:sz w:val="24"/>
                <w:szCs w:val="24"/>
              </w:rPr>
              <w:t>Podpis</w:t>
            </w:r>
          </w:p>
        </w:tc>
        <w:tc>
          <w:tcPr>
            <w:tcW w:w="5135" w:type="dxa"/>
            <w:tcBorders>
              <w:top w:val="single" w:sz="4" w:space="0" w:color="auto"/>
              <w:left w:val="single" w:sz="4" w:space="0" w:color="auto"/>
              <w:bottom w:val="single" w:sz="4" w:space="0" w:color="auto"/>
              <w:right w:val="single" w:sz="4" w:space="0" w:color="auto"/>
            </w:tcBorders>
          </w:tcPr>
          <w:p w14:paraId="307311B8" w14:textId="77777777" w:rsidR="006F56E8" w:rsidRDefault="006F56E8">
            <w:pPr>
              <w:tabs>
                <w:tab w:val="left" w:pos="1114"/>
              </w:tabs>
              <w:spacing w:after="0" w:line="240" w:lineRule="auto"/>
              <w:jc w:val="both"/>
              <w:rPr>
                <w:rFonts w:ascii="Times New Roman" w:hAnsi="Times New Roman"/>
                <w:sz w:val="24"/>
                <w:szCs w:val="24"/>
              </w:rPr>
            </w:pPr>
          </w:p>
        </w:tc>
      </w:tr>
      <w:tr w:rsidR="006F56E8" w14:paraId="5012E636" w14:textId="77777777" w:rsidTr="006F56E8">
        <w:tc>
          <w:tcPr>
            <w:tcW w:w="4077" w:type="dxa"/>
            <w:tcBorders>
              <w:top w:val="single" w:sz="4" w:space="0" w:color="auto"/>
              <w:left w:val="single" w:sz="4" w:space="0" w:color="auto"/>
              <w:bottom w:val="single" w:sz="4" w:space="0" w:color="auto"/>
              <w:right w:val="single" w:sz="4" w:space="0" w:color="auto"/>
            </w:tcBorders>
            <w:hideMark/>
          </w:tcPr>
          <w:p w14:paraId="241D1342" w14:textId="77777777" w:rsidR="006F56E8" w:rsidRDefault="006F56E8" w:rsidP="00EC35C4">
            <w:pPr>
              <w:pStyle w:val="Odsekzoznamu"/>
              <w:numPr>
                <w:ilvl w:val="0"/>
                <w:numId w:val="3"/>
              </w:numPr>
              <w:tabs>
                <w:tab w:val="left" w:pos="1114"/>
              </w:tabs>
              <w:spacing w:after="0" w:line="240" w:lineRule="auto"/>
              <w:jc w:val="both"/>
              <w:rPr>
                <w:rFonts w:ascii="Times New Roman" w:hAnsi="Times New Roman"/>
                <w:sz w:val="24"/>
                <w:szCs w:val="24"/>
              </w:rPr>
            </w:pPr>
            <w:r>
              <w:rPr>
                <w:rFonts w:ascii="Times New Roman" w:hAnsi="Times New Roman"/>
                <w:sz w:val="24"/>
                <w:szCs w:val="24"/>
              </w:rPr>
              <w:t>Schválil (meno, priezvisko)</w:t>
            </w:r>
          </w:p>
        </w:tc>
        <w:tc>
          <w:tcPr>
            <w:tcW w:w="5135" w:type="dxa"/>
            <w:tcBorders>
              <w:top w:val="single" w:sz="4" w:space="0" w:color="auto"/>
              <w:left w:val="single" w:sz="4" w:space="0" w:color="auto"/>
              <w:bottom w:val="single" w:sz="4" w:space="0" w:color="auto"/>
              <w:right w:val="single" w:sz="4" w:space="0" w:color="auto"/>
            </w:tcBorders>
            <w:hideMark/>
          </w:tcPr>
          <w:p w14:paraId="0A789C5A" w14:textId="77777777" w:rsidR="006F56E8" w:rsidRDefault="006F56E8">
            <w:pPr>
              <w:tabs>
                <w:tab w:val="left" w:pos="1114"/>
              </w:tabs>
              <w:spacing w:after="0" w:line="240" w:lineRule="auto"/>
              <w:jc w:val="both"/>
              <w:rPr>
                <w:rFonts w:ascii="Times New Roman" w:hAnsi="Times New Roman"/>
                <w:sz w:val="24"/>
                <w:szCs w:val="24"/>
              </w:rPr>
            </w:pPr>
            <w:r>
              <w:rPr>
                <w:rFonts w:ascii="Times New Roman" w:hAnsi="Times New Roman"/>
                <w:sz w:val="24"/>
                <w:szCs w:val="24"/>
              </w:rPr>
              <w:t>PaedDr. Antónia Bartošová</w:t>
            </w:r>
          </w:p>
        </w:tc>
      </w:tr>
      <w:tr w:rsidR="006F56E8" w14:paraId="64C3E3A1" w14:textId="77777777" w:rsidTr="006F56E8">
        <w:tc>
          <w:tcPr>
            <w:tcW w:w="4077" w:type="dxa"/>
            <w:tcBorders>
              <w:top w:val="single" w:sz="4" w:space="0" w:color="auto"/>
              <w:left w:val="single" w:sz="4" w:space="0" w:color="auto"/>
              <w:bottom w:val="single" w:sz="4" w:space="0" w:color="auto"/>
              <w:right w:val="single" w:sz="4" w:space="0" w:color="auto"/>
            </w:tcBorders>
            <w:hideMark/>
          </w:tcPr>
          <w:p w14:paraId="00168455" w14:textId="77777777" w:rsidR="006F56E8" w:rsidRDefault="006F56E8" w:rsidP="00EC35C4">
            <w:pPr>
              <w:pStyle w:val="Odsekzoznamu"/>
              <w:numPr>
                <w:ilvl w:val="0"/>
                <w:numId w:val="3"/>
              </w:numPr>
              <w:tabs>
                <w:tab w:val="left" w:pos="1114"/>
              </w:tabs>
              <w:spacing w:after="0" w:line="240" w:lineRule="auto"/>
              <w:jc w:val="both"/>
              <w:rPr>
                <w:rFonts w:ascii="Times New Roman" w:hAnsi="Times New Roman"/>
                <w:sz w:val="24"/>
                <w:szCs w:val="24"/>
              </w:rPr>
            </w:pPr>
            <w:r>
              <w:rPr>
                <w:rFonts w:ascii="Times New Roman" w:hAnsi="Times New Roman"/>
                <w:sz w:val="24"/>
                <w:szCs w:val="24"/>
              </w:rPr>
              <w:t>Dátum</w:t>
            </w:r>
          </w:p>
        </w:tc>
        <w:tc>
          <w:tcPr>
            <w:tcW w:w="5135" w:type="dxa"/>
            <w:tcBorders>
              <w:top w:val="single" w:sz="4" w:space="0" w:color="auto"/>
              <w:left w:val="single" w:sz="4" w:space="0" w:color="auto"/>
              <w:bottom w:val="single" w:sz="4" w:space="0" w:color="auto"/>
              <w:right w:val="single" w:sz="4" w:space="0" w:color="auto"/>
            </w:tcBorders>
            <w:hideMark/>
          </w:tcPr>
          <w:p w14:paraId="7ADF54C4" w14:textId="77777777" w:rsidR="006F56E8" w:rsidRDefault="006F56E8">
            <w:pPr>
              <w:tabs>
                <w:tab w:val="left" w:pos="1114"/>
              </w:tabs>
              <w:spacing w:after="0" w:line="240" w:lineRule="auto"/>
              <w:jc w:val="both"/>
              <w:rPr>
                <w:rFonts w:ascii="Times New Roman" w:hAnsi="Times New Roman"/>
                <w:sz w:val="24"/>
                <w:szCs w:val="24"/>
              </w:rPr>
            </w:pPr>
            <w:r>
              <w:rPr>
                <w:rFonts w:ascii="Times New Roman" w:hAnsi="Times New Roman"/>
                <w:sz w:val="24"/>
                <w:szCs w:val="24"/>
              </w:rPr>
              <w:t xml:space="preserve">      29. 6. 2022</w:t>
            </w:r>
          </w:p>
        </w:tc>
      </w:tr>
      <w:tr w:rsidR="006F56E8" w14:paraId="72E2F91E" w14:textId="77777777" w:rsidTr="006F56E8">
        <w:tc>
          <w:tcPr>
            <w:tcW w:w="4077" w:type="dxa"/>
            <w:tcBorders>
              <w:top w:val="single" w:sz="4" w:space="0" w:color="auto"/>
              <w:left w:val="single" w:sz="4" w:space="0" w:color="auto"/>
              <w:bottom w:val="single" w:sz="4" w:space="0" w:color="auto"/>
              <w:right w:val="single" w:sz="4" w:space="0" w:color="auto"/>
            </w:tcBorders>
            <w:hideMark/>
          </w:tcPr>
          <w:p w14:paraId="4A008BDA" w14:textId="77777777" w:rsidR="006F56E8" w:rsidRDefault="006F56E8" w:rsidP="00EC35C4">
            <w:pPr>
              <w:pStyle w:val="Odsekzoznamu"/>
              <w:numPr>
                <w:ilvl w:val="0"/>
                <w:numId w:val="3"/>
              </w:numPr>
              <w:tabs>
                <w:tab w:val="left" w:pos="1114"/>
              </w:tabs>
              <w:spacing w:after="0" w:line="240" w:lineRule="auto"/>
              <w:jc w:val="both"/>
              <w:rPr>
                <w:rFonts w:ascii="Times New Roman" w:hAnsi="Times New Roman"/>
                <w:sz w:val="24"/>
                <w:szCs w:val="24"/>
              </w:rPr>
            </w:pPr>
            <w:r>
              <w:rPr>
                <w:rFonts w:ascii="Times New Roman" w:hAnsi="Times New Roman"/>
                <w:sz w:val="24"/>
                <w:szCs w:val="24"/>
              </w:rPr>
              <w:t>Podpis</w:t>
            </w:r>
          </w:p>
        </w:tc>
        <w:tc>
          <w:tcPr>
            <w:tcW w:w="5135" w:type="dxa"/>
            <w:tcBorders>
              <w:top w:val="single" w:sz="4" w:space="0" w:color="auto"/>
              <w:left w:val="single" w:sz="4" w:space="0" w:color="auto"/>
              <w:bottom w:val="single" w:sz="4" w:space="0" w:color="auto"/>
              <w:right w:val="single" w:sz="4" w:space="0" w:color="auto"/>
            </w:tcBorders>
          </w:tcPr>
          <w:p w14:paraId="12020769" w14:textId="77777777" w:rsidR="006F56E8" w:rsidRDefault="006F56E8">
            <w:pPr>
              <w:tabs>
                <w:tab w:val="left" w:pos="1114"/>
              </w:tabs>
              <w:spacing w:after="0" w:line="240" w:lineRule="auto"/>
              <w:jc w:val="both"/>
              <w:rPr>
                <w:rFonts w:ascii="Times New Roman" w:hAnsi="Times New Roman"/>
                <w:sz w:val="24"/>
                <w:szCs w:val="24"/>
              </w:rPr>
            </w:pPr>
          </w:p>
        </w:tc>
      </w:tr>
    </w:tbl>
    <w:p w14:paraId="087BFA06" w14:textId="77777777" w:rsidR="006F56E8" w:rsidRDefault="006F56E8" w:rsidP="006F56E8">
      <w:pPr>
        <w:tabs>
          <w:tab w:val="left" w:pos="1114"/>
        </w:tabs>
        <w:jc w:val="both"/>
        <w:rPr>
          <w:rFonts w:ascii="Times New Roman" w:hAnsi="Times New Roman"/>
          <w:b/>
          <w:sz w:val="24"/>
          <w:szCs w:val="24"/>
        </w:rPr>
      </w:pPr>
    </w:p>
    <w:p w14:paraId="1733710E" w14:textId="77777777" w:rsidR="006F56E8" w:rsidRDefault="006F56E8" w:rsidP="006F56E8">
      <w:pPr>
        <w:tabs>
          <w:tab w:val="left" w:pos="1114"/>
        </w:tabs>
        <w:jc w:val="both"/>
        <w:rPr>
          <w:rFonts w:ascii="Times New Roman" w:hAnsi="Times New Roman"/>
          <w:b/>
          <w:sz w:val="24"/>
          <w:szCs w:val="24"/>
        </w:rPr>
      </w:pPr>
    </w:p>
    <w:p w14:paraId="2B84D465" w14:textId="77777777" w:rsidR="006F56E8" w:rsidRDefault="006F56E8" w:rsidP="006F56E8">
      <w:pPr>
        <w:tabs>
          <w:tab w:val="left" w:pos="1114"/>
        </w:tabs>
        <w:jc w:val="both"/>
        <w:rPr>
          <w:rFonts w:ascii="Times New Roman" w:hAnsi="Times New Roman"/>
          <w:b/>
          <w:sz w:val="24"/>
          <w:szCs w:val="24"/>
        </w:rPr>
      </w:pPr>
    </w:p>
    <w:p w14:paraId="21D4E3E9" w14:textId="77777777" w:rsidR="006F56E8" w:rsidRDefault="006F56E8" w:rsidP="006F56E8">
      <w:pPr>
        <w:tabs>
          <w:tab w:val="left" w:pos="1114"/>
        </w:tabs>
        <w:jc w:val="both"/>
        <w:rPr>
          <w:rFonts w:ascii="Times New Roman" w:hAnsi="Times New Roman"/>
          <w:b/>
          <w:sz w:val="24"/>
          <w:szCs w:val="24"/>
        </w:rPr>
      </w:pPr>
    </w:p>
    <w:p w14:paraId="7F38247A" w14:textId="77777777" w:rsidR="006F56E8" w:rsidRDefault="006F56E8" w:rsidP="006F56E8">
      <w:pPr>
        <w:tabs>
          <w:tab w:val="left" w:pos="1114"/>
        </w:tabs>
        <w:jc w:val="both"/>
        <w:rPr>
          <w:rFonts w:ascii="Times New Roman" w:hAnsi="Times New Roman"/>
          <w:b/>
          <w:sz w:val="24"/>
          <w:szCs w:val="24"/>
        </w:rPr>
      </w:pPr>
    </w:p>
    <w:p w14:paraId="27DC5D6C" w14:textId="77777777" w:rsidR="006F56E8" w:rsidRDefault="006F56E8" w:rsidP="006F56E8">
      <w:pPr>
        <w:tabs>
          <w:tab w:val="left" w:pos="1114"/>
        </w:tabs>
        <w:jc w:val="both"/>
        <w:rPr>
          <w:rFonts w:ascii="Times New Roman" w:hAnsi="Times New Roman"/>
          <w:b/>
          <w:sz w:val="24"/>
          <w:szCs w:val="24"/>
        </w:rPr>
      </w:pPr>
    </w:p>
    <w:p w14:paraId="4BF8D0E0" w14:textId="77777777" w:rsidR="006F56E8" w:rsidRDefault="006F56E8" w:rsidP="006F56E8">
      <w:pPr>
        <w:tabs>
          <w:tab w:val="left" w:pos="1114"/>
        </w:tabs>
        <w:jc w:val="both"/>
        <w:rPr>
          <w:rFonts w:ascii="Times New Roman" w:hAnsi="Times New Roman"/>
          <w:b/>
          <w:sz w:val="24"/>
          <w:szCs w:val="24"/>
        </w:rPr>
      </w:pPr>
      <w:r>
        <w:rPr>
          <w:rFonts w:ascii="Times New Roman" w:hAnsi="Times New Roman"/>
          <w:b/>
          <w:sz w:val="24"/>
          <w:szCs w:val="24"/>
        </w:rPr>
        <w:lastRenderedPageBreak/>
        <w:t>Príloha:</w:t>
      </w:r>
    </w:p>
    <w:p w14:paraId="2371F6A5" w14:textId="77777777" w:rsidR="006F56E8" w:rsidRDefault="006F56E8" w:rsidP="006F56E8">
      <w:pPr>
        <w:tabs>
          <w:tab w:val="left" w:pos="1114"/>
        </w:tabs>
        <w:jc w:val="both"/>
        <w:rPr>
          <w:rFonts w:ascii="Times New Roman" w:hAnsi="Times New Roman"/>
          <w:sz w:val="24"/>
          <w:szCs w:val="24"/>
        </w:rPr>
      </w:pPr>
      <w:r>
        <w:rPr>
          <w:rFonts w:ascii="Times New Roman" w:hAnsi="Times New Roman"/>
          <w:sz w:val="24"/>
          <w:szCs w:val="24"/>
        </w:rPr>
        <w:t>Prezenčná listina zo stretnutia pedagogického klubu</w:t>
      </w:r>
    </w:p>
    <w:p w14:paraId="660FE68A" w14:textId="3327F59B" w:rsidR="006F56E8" w:rsidRDefault="006F56E8" w:rsidP="006F56E8">
      <w:pPr>
        <w:rPr>
          <w:rFonts w:ascii="Times New Roman" w:hAnsi="Times New Roman"/>
          <w:sz w:val="24"/>
          <w:szCs w:val="24"/>
        </w:rPr>
      </w:pPr>
      <w:r>
        <w:rPr>
          <w:rFonts w:ascii="Times New Roman" w:hAnsi="Times New Roman"/>
          <w:sz w:val="24"/>
          <w:szCs w:val="24"/>
        </w:rPr>
        <w:t xml:space="preserve">Príloha správy o činnosti pedagogického klubu              </w:t>
      </w:r>
      <w:r>
        <w:rPr>
          <w:rFonts w:ascii="Times New Roman" w:hAnsi="Times New Roman"/>
          <w:noProof/>
          <w:sz w:val="24"/>
          <w:szCs w:val="24"/>
          <w:lang w:eastAsia="sk-SK"/>
        </w:rPr>
        <w:t xml:space="preserve">                                                                               </w:t>
      </w:r>
      <w:r>
        <w:rPr>
          <w:rFonts w:ascii="Times New Roman" w:hAnsi="Times New Roman"/>
          <w:noProof/>
          <w:sz w:val="24"/>
          <w:szCs w:val="24"/>
          <w:lang w:eastAsia="sk-SK"/>
        </w:rPr>
        <w:drawing>
          <wp:inline distT="0" distB="0" distL="0" distR="0" wp14:anchorId="2313E7A7" wp14:editId="17911038">
            <wp:extent cx="5753100" cy="800100"/>
            <wp:effectExtent l="0" t="0" r="0" b="0"/>
            <wp:docPr id="1" name="Obrázok 1"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Obrázok, na ktorom je text&#10;&#10;Automaticky generovaný pop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800100"/>
                    </a:xfrm>
                    <a:prstGeom prst="rect">
                      <a:avLst/>
                    </a:prstGeom>
                    <a:noFill/>
                    <a:ln>
                      <a:noFill/>
                    </a:ln>
                  </pic:spPr>
                </pic:pic>
              </a:graphicData>
            </a:graphic>
          </wp:inline>
        </w:drawing>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40"/>
      </w:tblGrid>
      <w:tr w:rsidR="006F56E8" w14:paraId="02823618" w14:textId="77777777" w:rsidTr="006F56E8">
        <w:tc>
          <w:tcPr>
            <w:tcW w:w="3528" w:type="dxa"/>
            <w:tcBorders>
              <w:top w:val="single" w:sz="4" w:space="0" w:color="auto"/>
              <w:left w:val="single" w:sz="4" w:space="0" w:color="auto"/>
              <w:bottom w:val="single" w:sz="4" w:space="0" w:color="auto"/>
              <w:right w:val="single" w:sz="4" w:space="0" w:color="auto"/>
            </w:tcBorders>
            <w:hideMark/>
          </w:tcPr>
          <w:p w14:paraId="0B0C2ABB" w14:textId="77777777" w:rsidR="006F56E8" w:rsidRDefault="006F56E8">
            <w:pPr>
              <w:jc w:val="both"/>
              <w:rPr>
                <w:rFonts w:ascii="Times New Roman" w:hAnsi="Times New Roman"/>
                <w:spacing w:val="20"/>
                <w:sz w:val="24"/>
                <w:szCs w:val="24"/>
              </w:rPr>
            </w:pPr>
            <w:r>
              <w:rPr>
                <w:rFonts w:ascii="Times New Roman" w:hAnsi="Times New Roman"/>
                <w:spacing w:val="20"/>
                <w:sz w:val="24"/>
                <w:szCs w:val="24"/>
              </w:rPr>
              <w:t>Prioritná os:</w:t>
            </w:r>
          </w:p>
        </w:tc>
        <w:tc>
          <w:tcPr>
            <w:tcW w:w="5940" w:type="dxa"/>
            <w:tcBorders>
              <w:top w:val="single" w:sz="4" w:space="0" w:color="auto"/>
              <w:left w:val="single" w:sz="4" w:space="0" w:color="auto"/>
              <w:bottom w:val="single" w:sz="4" w:space="0" w:color="auto"/>
              <w:right w:val="single" w:sz="4" w:space="0" w:color="auto"/>
            </w:tcBorders>
            <w:hideMark/>
          </w:tcPr>
          <w:p w14:paraId="6CCFFF4E" w14:textId="77777777" w:rsidR="006F56E8" w:rsidRDefault="006F56E8">
            <w:pPr>
              <w:jc w:val="both"/>
              <w:rPr>
                <w:rFonts w:ascii="Times New Roman" w:hAnsi="Times New Roman"/>
                <w:spacing w:val="20"/>
                <w:sz w:val="24"/>
                <w:szCs w:val="24"/>
              </w:rPr>
            </w:pPr>
            <w:r>
              <w:rPr>
                <w:rFonts w:ascii="Times New Roman" w:hAnsi="Times New Roman"/>
                <w:spacing w:val="20"/>
                <w:sz w:val="24"/>
                <w:szCs w:val="24"/>
              </w:rPr>
              <w:t>Vzdelávanie</w:t>
            </w:r>
          </w:p>
        </w:tc>
      </w:tr>
      <w:tr w:rsidR="006F56E8" w14:paraId="53207864" w14:textId="77777777" w:rsidTr="006F56E8">
        <w:tc>
          <w:tcPr>
            <w:tcW w:w="3528" w:type="dxa"/>
            <w:tcBorders>
              <w:top w:val="single" w:sz="4" w:space="0" w:color="auto"/>
              <w:left w:val="single" w:sz="4" w:space="0" w:color="auto"/>
              <w:bottom w:val="single" w:sz="4" w:space="0" w:color="auto"/>
              <w:right w:val="single" w:sz="4" w:space="0" w:color="auto"/>
            </w:tcBorders>
            <w:hideMark/>
          </w:tcPr>
          <w:p w14:paraId="5861F9C7" w14:textId="77777777" w:rsidR="006F56E8" w:rsidRDefault="006F56E8">
            <w:pPr>
              <w:jc w:val="both"/>
              <w:rPr>
                <w:rFonts w:ascii="Times New Roman" w:hAnsi="Times New Roman"/>
                <w:spacing w:val="20"/>
                <w:sz w:val="24"/>
                <w:szCs w:val="24"/>
              </w:rPr>
            </w:pPr>
            <w:r>
              <w:rPr>
                <w:rFonts w:ascii="Times New Roman" w:hAnsi="Times New Roman"/>
                <w:spacing w:val="20"/>
                <w:sz w:val="24"/>
                <w:szCs w:val="24"/>
              </w:rPr>
              <w:t>Špecifický cieľ:</w:t>
            </w:r>
          </w:p>
        </w:tc>
        <w:tc>
          <w:tcPr>
            <w:tcW w:w="5940" w:type="dxa"/>
            <w:tcBorders>
              <w:top w:val="single" w:sz="4" w:space="0" w:color="auto"/>
              <w:left w:val="single" w:sz="4" w:space="0" w:color="auto"/>
              <w:bottom w:val="single" w:sz="4" w:space="0" w:color="auto"/>
              <w:right w:val="single" w:sz="4" w:space="0" w:color="auto"/>
            </w:tcBorders>
            <w:hideMark/>
          </w:tcPr>
          <w:p w14:paraId="41B836F0" w14:textId="77777777" w:rsidR="006F56E8" w:rsidRDefault="006F56E8">
            <w:pPr>
              <w:jc w:val="both"/>
              <w:rPr>
                <w:rFonts w:ascii="Times New Roman" w:hAnsi="Times New Roman"/>
                <w:spacing w:val="20"/>
                <w:sz w:val="24"/>
                <w:szCs w:val="24"/>
              </w:rPr>
            </w:pPr>
            <w:r>
              <w:rPr>
                <w:rFonts w:ascii="Times New Roman" w:hAnsi="Times New Roman"/>
                <w:spacing w:val="20"/>
                <w:sz w:val="24"/>
                <w:szCs w:val="24"/>
              </w:rPr>
              <w:t>1.1.1 Zvýšiť inkluzívnosť a rovnaký prístup ku kvalitnému vzdelávaniu a zlepšiť výsledky a kompetencie detí a žiakov</w:t>
            </w:r>
          </w:p>
        </w:tc>
      </w:tr>
      <w:tr w:rsidR="006F56E8" w14:paraId="3F950815" w14:textId="77777777" w:rsidTr="006F56E8">
        <w:tc>
          <w:tcPr>
            <w:tcW w:w="3528" w:type="dxa"/>
            <w:tcBorders>
              <w:top w:val="single" w:sz="4" w:space="0" w:color="auto"/>
              <w:left w:val="single" w:sz="4" w:space="0" w:color="auto"/>
              <w:bottom w:val="single" w:sz="4" w:space="0" w:color="auto"/>
              <w:right w:val="single" w:sz="4" w:space="0" w:color="auto"/>
            </w:tcBorders>
            <w:hideMark/>
          </w:tcPr>
          <w:p w14:paraId="1FB7810D" w14:textId="77777777" w:rsidR="006F56E8" w:rsidRDefault="006F56E8">
            <w:pPr>
              <w:jc w:val="both"/>
              <w:rPr>
                <w:rFonts w:ascii="Times New Roman" w:hAnsi="Times New Roman"/>
                <w:spacing w:val="20"/>
                <w:sz w:val="24"/>
                <w:szCs w:val="24"/>
              </w:rPr>
            </w:pPr>
            <w:r>
              <w:rPr>
                <w:rFonts w:ascii="Times New Roman" w:hAnsi="Times New Roman"/>
                <w:spacing w:val="20"/>
                <w:sz w:val="24"/>
                <w:szCs w:val="24"/>
              </w:rPr>
              <w:t>Prijímateľ:</w:t>
            </w:r>
          </w:p>
        </w:tc>
        <w:tc>
          <w:tcPr>
            <w:tcW w:w="5940" w:type="dxa"/>
            <w:tcBorders>
              <w:top w:val="single" w:sz="4" w:space="0" w:color="auto"/>
              <w:left w:val="single" w:sz="4" w:space="0" w:color="auto"/>
              <w:bottom w:val="single" w:sz="4" w:space="0" w:color="auto"/>
              <w:right w:val="single" w:sz="4" w:space="0" w:color="auto"/>
            </w:tcBorders>
            <w:hideMark/>
          </w:tcPr>
          <w:p w14:paraId="5DDE98B4" w14:textId="77777777" w:rsidR="006F56E8" w:rsidRDefault="006F56E8">
            <w:pPr>
              <w:jc w:val="both"/>
              <w:rPr>
                <w:rFonts w:ascii="Times New Roman" w:hAnsi="Times New Roman"/>
                <w:spacing w:val="20"/>
                <w:sz w:val="24"/>
                <w:szCs w:val="24"/>
              </w:rPr>
            </w:pPr>
            <w:r>
              <w:rPr>
                <w:rFonts w:ascii="Times New Roman" w:hAnsi="Times New Roman"/>
                <w:spacing w:val="20"/>
                <w:sz w:val="24"/>
                <w:szCs w:val="24"/>
              </w:rPr>
              <w:t>Gymnázium</w:t>
            </w:r>
          </w:p>
        </w:tc>
      </w:tr>
      <w:tr w:rsidR="006F56E8" w14:paraId="7FF8633C" w14:textId="77777777" w:rsidTr="006F56E8">
        <w:tc>
          <w:tcPr>
            <w:tcW w:w="3528" w:type="dxa"/>
            <w:tcBorders>
              <w:top w:val="single" w:sz="4" w:space="0" w:color="auto"/>
              <w:left w:val="single" w:sz="4" w:space="0" w:color="auto"/>
              <w:bottom w:val="single" w:sz="4" w:space="0" w:color="auto"/>
              <w:right w:val="single" w:sz="4" w:space="0" w:color="auto"/>
            </w:tcBorders>
            <w:hideMark/>
          </w:tcPr>
          <w:p w14:paraId="5363ED89" w14:textId="77777777" w:rsidR="006F56E8" w:rsidRDefault="006F56E8">
            <w:pPr>
              <w:jc w:val="both"/>
              <w:rPr>
                <w:rFonts w:ascii="Times New Roman" w:hAnsi="Times New Roman"/>
                <w:spacing w:val="20"/>
                <w:sz w:val="24"/>
                <w:szCs w:val="24"/>
              </w:rPr>
            </w:pPr>
            <w:r>
              <w:rPr>
                <w:rFonts w:ascii="Times New Roman" w:hAnsi="Times New Roman"/>
                <w:spacing w:val="20"/>
                <w:sz w:val="24"/>
                <w:szCs w:val="24"/>
              </w:rPr>
              <w:t>Názov projektu:</w:t>
            </w:r>
          </w:p>
        </w:tc>
        <w:tc>
          <w:tcPr>
            <w:tcW w:w="5940" w:type="dxa"/>
            <w:tcBorders>
              <w:top w:val="single" w:sz="4" w:space="0" w:color="auto"/>
              <w:left w:val="single" w:sz="4" w:space="0" w:color="auto"/>
              <w:bottom w:val="single" w:sz="4" w:space="0" w:color="auto"/>
              <w:right w:val="single" w:sz="4" w:space="0" w:color="auto"/>
            </w:tcBorders>
            <w:hideMark/>
          </w:tcPr>
          <w:p w14:paraId="3B9C8DCA" w14:textId="77777777" w:rsidR="006F56E8" w:rsidRDefault="006F56E8">
            <w:pPr>
              <w:jc w:val="both"/>
              <w:rPr>
                <w:rFonts w:ascii="Times New Roman" w:hAnsi="Times New Roman"/>
                <w:spacing w:val="20"/>
                <w:sz w:val="24"/>
                <w:szCs w:val="24"/>
              </w:rPr>
            </w:pPr>
            <w:r>
              <w:rPr>
                <w:rFonts w:ascii="Times New Roman" w:hAnsi="Times New Roman"/>
                <w:spacing w:val="20"/>
                <w:sz w:val="24"/>
                <w:szCs w:val="24"/>
              </w:rPr>
              <w:t xml:space="preserve">Gymza číta, počíta a báda </w:t>
            </w:r>
          </w:p>
        </w:tc>
      </w:tr>
      <w:tr w:rsidR="006F56E8" w14:paraId="22C36A78" w14:textId="77777777" w:rsidTr="006F56E8">
        <w:tc>
          <w:tcPr>
            <w:tcW w:w="3528" w:type="dxa"/>
            <w:tcBorders>
              <w:top w:val="single" w:sz="4" w:space="0" w:color="auto"/>
              <w:left w:val="single" w:sz="4" w:space="0" w:color="auto"/>
              <w:bottom w:val="single" w:sz="4" w:space="0" w:color="auto"/>
              <w:right w:val="single" w:sz="4" w:space="0" w:color="auto"/>
            </w:tcBorders>
            <w:hideMark/>
          </w:tcPr>
          <w:p w14:paraId="7703E15D" w14:textId="77777777" w:rsidR="006F56E8" w:rsidRDefault="006F56E8">
            <w:pPr>
              <w:jc w:val="both"/>
              <w:rPr>
                <w:rFonts w:ascii="Times New Roman" w:hAnsi="Times New Roman"/>
                <w:spacing w:val="20"/>
                <w:sz w:val="24"/>
                <w:szCs w:val="24"/>
              </w:rPr>
            </w:pPr>
            <w:r>
              <w:rPr>
                <w:rFonts w:ascii="Times New Roman" w:hAnsi="Times New Roman"/>
                <w:spacing w:val="20"/>
                <w:sz w:val="24"/>
                <w:szCs w:val="24"/>
              </w:rPr>
              <w:t>Kód ITMS projektu:</w:t>
            </w:r>
          </w:p>
        </w:tc>
        <w:tc>
          <w:tcPr>
            <w:tcW w:w="5940" w:type="dxa"/>
            <w:tcBorders>
              <w:top w:val="single" w:sz="4" w:space="0" w:color="auto"/>
              <w:left w:val="single" w:sz="4" w:space="0" w:color="auto"/>
              <w:bottom w:val="single" w:sz="4" w:space="0" w:color="auto"/>
              <w:right w:val="single" w:sz="4" w:space="0" w:color="auto"/>
            </w:tcBorders>
            <w:hideMark/>
          </w:tcPr>
          <w:p w14:paraId="6AE9B4A1" w14:textId="77777777" w:rsidR="006F56E8" w:rsidRDefault="006F56E8">
            <w:pPr>
              <w:jc w:val="both"/>
              <w:rPr>
                <w:rFonts w:ascii="Times New Roman" w:hAnsi="Times New Roman"/>
                <w:spacing w:val="20"/>
                <w:sz w:val="24"/>
                <w:szCs w:val="24"/>
              </w:rPr>
            </w:pPr>
            <w:r>
              <w:rPr>
                <w:rFonts w:ascii="Times New Roman" w:hAnsi="Times New Roman"/>
                <w:spacing w:val="20"/>
                <w:sz w:val="24"/>
                <w:szCs w:val="24"/>
              </w:rPr>
              <w:t>312011U517</w:t>
            </w:r>
          </w:p>
        </w:tc>
      </w:tr>
      <w:tr w:rsidR="006F56E8" w14:paraId="597CDDFA" w14:textId="77777777" w:rsidTr="006F56E8">
        <w:tc>
          <w:tcPr>
            <w:tcW w:w="3528" w:type="dxa"/>
            <w:tcBorders>
              <w:top w:val="single" w:sz="4" w:space="0" w:color="auto"/>
              <w:left w:val="single" w:sz="4" w:space="0" w:color="auto"/>
              <w:bottom w:val="single" w:sz="4" w:space="0" w:color="auto"/>
              <w:right w:val="single" w:sz="4" w:space="0" w:color="auto"/>
            </w:tcBorders>
            <w:hideMark/>
          </w:tcPr>
          <w:p w14:paraId="3DD83950" w14:textId="77777777" w:rsidR="006F56E8" w:rsidRDefault="006F56E8">
            <w:pPr>
              <w:jc w:val="both"/>
              <w:rPr>
                <w:rFonts w:ascii="Times New Roman" w:hAnsi="Times New Roman"/>
                <w:spacing w:val="20"/>
                <w:sz w:val="24"/>
                <w:szCs w:val="24"/>
              </w:rPr>
            </w:pPr>
            <w:r>
              <w:rPr>
                <w:rFonts w:ascii="Times New Roman" w:hAnsi="Times New Roman"/>
                <w:spacing w:val="20"/>
                <w:sz w:val="24"/>
                <w:szCs w:val="24"/>
              </w:rPr>
              <w:t>Názov pedagogického klubu:</w:t>
            </w:r>
          </w:p>
        </w:tc>
        <w:tc>
          <w:tcPr>
            <w:tcW w:w="5940" w:type="dxa"/>
            <w:tcBorders>
              <w:top w:val="single" w:sz="4" w:space="0" w:color="auto"/>
              <w:left w:val="single" w:sz="4" w:space="0" w:color="auto"/>
              <w:bottom w:val="single" w:sz="4" w:space="0" w:color="auto"/>
              <w:right w:val="single" w:sz="4" w:space="0" w:color="auto"/>
            </w:tcBorders>
            <w:hideMark/>
          </w:tcPr>
          <w:p w14:paraId="2B1B82FD" w14:textId="77777777" w:rsidR="006F56E8" w:rsidRDefault="006F56E8">
            <w:pPr>
              <w:jc w:val="both"/>
              <w:rPr>
                <w:rFonts w:ascii="Times New Roman" w:hAnsi="Times New Roman"/>
                <w:spacing w:val="20"/>
                <w:sz w:val="24"/>
                <w:szCs w:val="24"/>
              </w:rPr>
            </w:pPr>
            <w:r>
              <w:rPr>
                <w:rFonts w:ascii="Times New Roman" w:hAnsi="Times New Roman"/>
                <w:spacing w:val="20"/>
                <w:sz w:val="24"/>
                <w:szCs w:val="24"/>
              </w:rPr>
              <w:t>GymzaMat</w:t>
            </w:r>
          </w:p>
        </w:tc>
      </w:tr>
    </w:tbl>
    <w:p w14:paraId="265CB742" w14:textId="77777777" w:rsidR="006F56E8" w:rsidRDefault="006F56E8" w:rsidP="006F56E8">
      <w:pPr>
        <w:jc w:val="both"/>
        <w:rPr>
          <w:rFonts w:ascii="Times New Roman" w:hAnsi="Times New Roman"/>
          <w:sz w:val="24"/>
          <w:szCs w:val="24"/>
        </w:rPr>
      </w:pPr>
    </w:p>
    <w:p w14:paraId="4DEF26FB" w14:textId="77777777" w:rsidR="006F56E8" w:rsidRDefault="006F56E8" w:rsidP="006F56E8">
      <w:pPr>
        <w:pStyle w:val="Nadpis1"/>
        <w:spacing w:before="0" w:after="0" w:line="360" w:lineRule="auto"/>
        <w:jc w:val="both"/>
        <w:rPr>
          <w:rFonts w:ascii="Times New Roman" w:hAnsi="Times New Roman" w:cs="Times New Roman"/>
          <w:sz w:val="24"/>
          <w:szCs w:val="24"/>
          <w:lang w:val="sk-SK"/>
        </w:rPr>
      </w:pPr>
      <w:r>
        <w:rPr>
          <w:rFonts w:ascii="Times New Roman" w:hAnsi="Times New Roman" w:cs="Times New Roman"/>
          <w:sz w:val="24"/>
          <w:szCs w:val="24"/>
          <w:lang w:val="sk-SK"/>
        </w:rPr>
        <w:t>PREZENČNÁ LISTINA</w:t>
      </w:r>
    </w:p>
    <w:p w14:paraId="6AB75A60" w14:textId="77777777" w:rsidR="006F56E8" w:rsidRDefault="006F56E8" w:rsidP="006F56E8">
      <w:pPr>
        <w:spacing w:after="0" w:line="360" w:lineRule="auto"/>
        <w:jc w:val="both"/>
        <w:rPr>
          <w:rFonts w:ascii="Times New Roman" w:hAnsi="Times New Roman"/>
          <w:sz w:val="24"/>
          <w:szCs w:val="24"/>
        </w:rPr>
      </w:pPr>
      <w:r>
        <w:rPr>
          <w:rFonts w:ascii="Times New Roman" w:hAnsi="Times New Roman"/>
          <w:sz w:val="24"/>
          <w:szCs w:val="24"/>
        </w:rPr>
        <w:t xml:space="preserve">Miesto konania stretnutia: Gymnázium, Hlinská 29, Žilina </w:t>
      </w:r>
    </w:p>
    <w:p w14:paraId="171303FF" w14:textId="77777777" w:rsidR="006F56E8" w:rsidRDefault="006F56E8" w:rsidP="006F56E8">
      <w:pPr>
        <w:spacing w:after="0" w:line="360" w:lineRule="auto"/>
        <w:jc w:val="both"/>
        <w:rPr>
          <w:rFonts w:ascii="Times New Roman" w:hAnsi="Times New Roman"/>
          <w:sz w:val="24"/>
          <w:szCs w:val="24"/>
        </w:rPr>
      </w:pPr>
      <w:r>
        <w:rPr>
          <w:rFonts w:ascii="Times New Roman" w:hAnsi="Times New Roman"/>
          <w:sz w:val="24"/>
          <w:szCs w:val="24"/>
        </w:rPr>
        <w:t xml:space="preserve">Dátum konania stretnutia: </w:t>
      </w:r>
      <w:r>
        <w:rPr>
          <w:rFonts w:ascii="Times New Roman" w:hAnsi="Times New Roman"/>
          <w:sz w:val="24"/>
          <w:szCs w:val="24"/>
        </w:rPr>
        <w:tab/>
        <w:t>29. 6. 2022</w:t>
      </w:r>
    </w:p>
    <w:p w14:paraId="4F8D0F6C" w14:textId="77777777" w:rsidR="006F56E8" w:rsidRDefault="006F56E8" w:rsidP="006F56E8">
      <w:pPr>
        <w:spacing w:after="0" w:line="360" w:lineRule="auto"/>
        <w:jc w:val="both"/>
        <w:rPr>
          <w:rFonts w:ascii="Times New Roman" w:hAnsi="Times New Roman"/>
          <w:sz w:val="24"/>
          <w:szCs w:val="24"/>
        </w:rPr>
      </w:pPr>
      <w:r>
        <w:rPr>
          <w:rFonts w:ascii="Times New Roman" w:hAnsi="Times New Roman"/>
          <w:sz w:val="24"/>
          <w:szCs w:val="24"/>
        </w:rPr>
        <w:t xml:space="preserve">Trvanie stretnutia: </w:t>
      </w:r>
      <w:r>
        <w:rPr>
          <w:rFonts w:ascii="Times New Roman" w:hAnsi="Times New Roman"/>
          <w:sz w:val="24"/>
          <w:szCs w:val="24"/>
        </w:rPr>
        <w:tab/>
      </w:r>
      <w:r>
        <w:rPr>
          <w:rFonts w:ascii="Times New Roman" w:hAnsi="Times New Roman"/>
          <w:sz w:val="24"/>
          <w:szCs w:val="24"/>
        </w:rPr>
        <w:tab/>
        <w:t>od 16:00 hod</w:t>
      </w:r>
      <w:r>
        <w:rPr>
          <w:rFonts w:ascii="Times New Roman" w:hAnsi="Times New Roman"/>
          <w:sz w:val="24"/>
          <w:szCs w:val="24"/>
        </w:rPr>
        <w:tab/>
        <w:t>do 19:00 hod</w:t>
      </w:r>
      <w:r>
        <w:rPr>
          <w:rFonts w:ascii="Times New Roman" w:hAnsi="Times New Roman"/>
          <w:sz w:val="24"/>
          <w:szCs w:val="24"/>
        </w:rPr>
        <w:tab/>
      </w:r>
    </w:p>
    <w:p w14:paraId="71958E81" w14:textId="77777777" w:rsidR="006F56E8" w:rsidRDefault="006F56E8" w:rsidP="006F56E8">
      <w:pPr>
        <w:spacing w:after="0" w:line="360" w:lineRule="auto"/>
        <w:jc w:val="both"/>
        <w:rPr>
          <w:rFonts w:ascii="Times New Roman" w:hAnsi="Times New Roman"/>
          <w:sz w:val="24"/>
          <w:szCs w:val="24"/>
        </w:rPr>
      </w:pPr>
      <w:r>
        <w:rPr>
          <w:rFonts w:ascii="Times New Roman" w:hAnsi="Times New Roman"/>
          <w:sz w:val="24"/>
          <w:szCs w:val="24"/>
        </w:rPr>
        <w:t>Zoznam účastníkov/členov pedagogického klubu:</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4"/>
        <w:gridCol w:w="3935"/>
        <w:gridCol w:w="2427"/>
        <w:gridCol w:w="2306"/>
      </w:tblGrid>
      <w:tr w:rsidR="006F56E8" w14:paraId="060C1195" w14:textId="77777777" w:rsidTr="006F56E8">
        <w:trPr>
          <w:trHeight w:val="337"/>
        </w:trPr>
        <w:tc>
          <w:tcPr>
            <w:tcW w:w="544" w:type="dxa"/>
            <w:tcBorders>
              <w:top w:val="single" w:sz="4" w:space="0" w:color="auto"/>
              <w:left w:val="single" w:sz="4" w:space="0" w:color="auto"/>
              <w:bottom w:val="single" w:sz="4" w:space="0" w:color="auto"/>
              <w:right w:val="single" w:sz="4" w:space="0" w:color="auto"/>
            </w:tcBorders>
            <w:hideMark/>
          </w:tcPr>
          <w:p w14:paraId="1188D6C3" w14:textId="77777777" w:rsidR="006F56E8" w:rsidRDefault="006F56E8">
            <w:pPr>
              <w:spacing w:after="0" w:line="360" w:lineRule="auto"/>
              <w:jc w:val="both"/>
              <w:rPr>
                <w:rFonts w:ascii="Times New Roman" w:hAnsi="Times New Roman"/>
                <w:sz w:val="24"/>
                <w:szCs w:val="24"/>
              </w:rPr>
            </w:pPr>
            <w:r>
              <w:rPr>
                <w:rFonts w:ascii="Times New Roman" w:hAnsi="Times New Roman"/>
                <w:sz w:val="24"/>
                <w:szCs w:val="24"/>
              </w:rPr>
              <w:t>č.</w:t>
            </w:r>
          </w:p>
        </w:tc>
        <w:tc>
          <w:tcPr>
            <w:tcW w:w="3935" w:type="dxa"/>
            <w:tcBorders>
              <w:top w:val="single" w:sz="4" w:space="0" w:color="auto"/>
              <w:left w:val="single" w:sz="4" w:space="0" w:color="auto"/>
              <w:bottom w:val="single" w:sz="4" w:space="0" w:color="auto"/>
              <w:right w:val="single" w:sz="4" w:space="0" w:color="auto"/>
            </w:tcBorders>
            <w:hideMark/>
          </w:tcPr>
          <w:p w14:paraId="49A3BFE5" w14:textId="77777777" w:rsidR="006F56E8" w:rsidRDefault="006F56E8">
            <w:pPr>
              <w:spacing w:after="0" w:line="360" w:lineRule="auto"/>
              <w:jc w:val="both"/>
              <w:rPr>
                <w:rFonts w:ascii="Times New Roman" w:hAnsi="Times New Roman"/>
                <w:sz w:val="24"/>
                <w:szCs w:val="24"/>
              </w:rPr>
            </w:pPr>
            <w:r>
              <w:rPr>
                <w:rFonts w:ascii="Times New Roman" w:hAnsi="Times New Roman"/>
                <w:sz w:val="24"/>
                <w:szCs w:val="24"/>
              </w:rPr>
              <w:t>Meno a priezvisko</w:t>
            </w:r>
          </w:p>
        </w:tc>
        <w:tc>
          <w:tcPr>
            <w:tcW w:w="2427" w:type="dxa"/>
            <w:tcBorders>
              <w:top w:val="single" w:sz="4" w:space="0" w:color="auto"/>
              <w:left w:val="single" w:sz="4" w:space="0" w:color="auto"/>
              <w:bottom w:val="single" w:sz="4" w:space="0" w:color="auto"/>
              <w:right w:val="single" w:sz="4" w:space="0" w:color="auto"/>
            </w:tcBorders>
            <w:hideMark/>
          </w:tcPr>
          <w:p w14:paraId="2A0591DA" w14:textId="77777777" w:rsidR="006F56E8" w:rsidRDefault="006F56E8">
            <w:pPr>
              <w:spacing w:after="0" w:line="360" w:lineRule="auto"/>
              <w:jc w:val="both"/>
              <w:rPr>
                <w:rFonts w:ascii="Times New Roman" w:hAnsi="Times New Roman"/>
                <w:sz w:val="24"/>
                <w:szCs w:val="24"/>
              </w:rPr>
            </w:pPr>
            <w:r>
              <w:rPr>
                <w:rFonts w:ascii="Times New Roman" w:hAnsi="Times New Roman"/>
                <w:sz w:val="24"/>
                <w:szCs w:val="24"/>
              </w:rPr>
              <w:t>Podpis</w:t>
            </w:r>
          </w:p>
        </w:tc>
        <w:tc>
          <w:tcPr>
            <w:tcW w:w="2306" w:type="dxa"/>
            <w:tcBorders>
              <w:top w:val="single" w:sz="4" w:space="0" w:color="auto"/>
              <w:left w:val="single" w:sz="4" w:space="0" w:color="auto"/>
              <w:bottom w:val="single" w:sz="4" w:space="0" w:color="auto"/>
              <w:right w:val="single" w:sz="4" w:space="0" w:color="auto"/>
            </w:tcBorders>
            <w:hideMark/>
          </w:tcPr>
          <w:p w14:paraId="32B933FC" w14:textId="77777777" w:rsidR="006F56E8" w:rsidRDefault="006F56E8">
            <w:pPr>
              <w:spacing w:after="0" w:line="360" w:lineRule="auto"/>
              <w:jc w:val="both"/>
              <w:rPr>
                <w:rFonts w:ascii="Times New Roman" w:hAnsi="Times New Roman"/>
                <w:sz w:val="24"/>
                <w:szCs w:val="24"/>
              </w:rPr>
            </w:pPr>
            <w:r>
              <w:rPr>
                <w:rFonts w:ascii="Times New Roman" w:hAnsi="Times New Roman"/>
                <w:sz w:val="24"/>
                <w:szCs w:val="24"/>
              </w:rPr>
              <w:t>Inštitúcia</w:t>
            </w:r>
          </w:p>
        </w:tc>
      </w:tr>
      <w:tr w:rsidR="006F56E8" w14:paraId="4358D625" w14:textId="77777777" w:rsidTr="006F56E8">
        <w:trPr>
          <w:trHeight w:val="337"/>
        </w:trPr>
        <w:tc>
          <w:tcPr>
            <w:tcW w:w="544" w:type="dxa"/>
            <w:tcBorders>
              <w:top w:val="single" w:sz="4" w:space="0" w:color="auto"/>
              <w:left w:val="single" w:sz="4" w:space="0" w:color="auto"/>
              <w:bottom w:val="single" w:sz="4" w:space="0" w:color="auto"/>
              <w:right w:val="single" w:sz="4" w:space="0" w:color="auto"/>
            </w:tcBorders>
            <w:hideMark/>
          </w:tcPr>
          <w:p w14:paraId="180B3C1A" w14:textId="77777777" w:rsidR="006F56E8" w:rsidRDefault="006F56E8">
            <w:pPr>
              <w:spacing w:after="0" w:line="360" w:lineRule="auto"/>
              <w:jc w:val="both"/>
              <w:rPr>
                <w:rFonts w:ascii="Times New Roman" w:hAnsi="Times New Roman"/>
                <w:sz w:val="24"/>
                <w:szCs w:val="24"/>
              </w:rPr>
            </w:pPr>
            <w:r>
              <w:rPr>
                <w:rFonts w:ascii="Times New Roman" w:hAnsi="Times New Roman"/>
                <w:sz w:val="24"/>
                <w:szCs w:val="24"/>
              </w:rPr>
              <w:t>1.</w:t>
            </w:r>
          </w:p>
        </w:tc>
        <w:tc>
          <w:tcPr>
            <w:tcW w:w="3935" w:type="dxa"/>
            <w:tcBorders>
              <w:top w:val="single" w:sz="4" w:space="0" w:color="auto"/>
              <w:left w:val="single" w:sz="4" w:space="0" w:color="auto"/>
              <w:bottom w:val="single" w:sz="4" w:space="0" w:color="auto"/>
              <w:right w:val="single" w:sz="4" w:space="0" w:color="auto"/>
            </w:tcBorders>
            <w:hideMark/>
          </w:tcPr>
          <w:p w14:paraId="020D630D" w14:textId="77777777" w:rsidR="006F56E8" w:rsidRDefault="006F56E8">
            <w:pPr>
              <w:spacing w:after="0" w:line="360" w:lineRule="auto"/>
              <w:jc w:val="both"/>
              <w:rPr>
                <w:rFonts w:ascii="Times New Roman" w:hAnsi="Times New Roman"/>
                <w:sz w:val="24"/>
                <w:szCs w:val="24"/>
              </w:rPr>
            </w:pPr>
            <w:r>
              <w:rPr>
                <w:rFonts w:ascii="Times New Roman" w:hAnsi="Times New Roman"/>
                <w:sz w:val="24"/>
                <w:szCs w:val="24"/>
              </w:rPr>
              <w:t>PaedDr. Antónia Bartošová</w:t>
            </w:r>
          </w:p>
        </w:tc>
        <w:tc>
          <w:tcPr>
            <w:tcW w:w="2427" w:type="dxa"/>
            <w:tcBorders>
              <w:top w:val="single" w:sz="4" w:space="0" w:color="auto"/>
              <w:left w:val="single" w:sz="4" w:space="0" w:color="auto"/>
              <w:bottom w:val="single" w:sz="4" w:space="0" w:color="auto"/>
              <w:right w:val="single" w:sz="4" w:space="0" w:color="auto"/>
            </w:tcBorders>
          </w:tcPr>
          <w:p w14:paraId="569DA6A3" w14:textId="77777777" w:rsidR="006F56E8" w:rsidRDefault="006F56E8">
            <w:pPr>
              <w:spacing w:after="0" w:line="360" w:lineRule="auto"/>
              <w:jc w:val="both"/>
              <w:rPr>
                <w:rFonts w:ascii="Times New Roman" w:hAnsi="Times New Roman"/>
                <w:sz w:val="24"/>
                <w:szCs w:val="24"/>
              </w:rPr>
            </w:pPr>
          </w:p>
        </w:tc>
        <w:tc>
          <w:tcPr>
            <w:tcW w:w="2306" w:type="dxa"/>
            <w:tcBorders>
              <w:top w:val="single" w:sz="4" w:space="0" w:color="auto"/>
              <w:left w:val="single" w:sz="4" w:space="0" w:color="auto"/>
              <w:bottom w:val="single" w:sz="4" w:space="0" w:color="auto"/>
              <w:right w:val="single" w:sz="4" w:space="0" w:color="auto"/>
            </w:tcBorders>
            <w:hideMark/>
          </w:tcPr>
          <w:p w14:paraId="790EAEE7" w14:textId="77777777" w:rsidR="006F56E8" w:rsidRDefault="006F56E8">
            <w:pPr>
              <w:spacing w:after="0" w:line="360" w:lineRule="auto"/>
              <w:jc w:val="both"/>
              <w:rPr>
                <w:rFonts w:ascii="Times New Roman" w:hAnsi="Times New Roman"/>
                <w:sz w:val="24"/>
                <w:szCs w:val="24"/>
              </w:rPr>
            </w:pPr>
            <w:r>
              <w:rPr>
                <w:rFonts w:ascii="Times New Roman" w:hAnsi="Times New Roman"/>
                <w:sz w:val="24"/>
                <w:szCs w:val="24"/>
              </w:rPr>
              <w:t>Gymnázium</w:t>
            </w:r>
          </w:p>
        </w:tc>
      </w:tr>
      <w:tr w:rsidR="006F56E8" w14:paraId="2E7BD6EB" w14:textId="77777777" w:rsidTr="006F56E8">
        <w:trPr>
          <w:trHeight w:val="337"/>
        </w:trPr>
        <w:tc>
          <w:tcPr>
            <w:tcW w:w="544" w:type="dxa"/>
            <w:tcBorders>
              <w:top w:val="single" w:sz="4" w:space="0" w:color="auto"/>
              <w:left w:val="single" w:sz="4" w:space="0" w:color="auto"/>
              <w:bottom w:val="single" w:sz="4" w:space="0" w:color="auto"/>
              <w:right w:val="single" w:sz="4" w:space="0" w:color="auto"/>
            </w:tcBorders>
            <w:hideMark/>
          </w:tcPr>
          <w:p w14:paraId="421C1798" w14:textId="77777777" w:rsidR="006F56E8" w:rsidRDefault="006F56E8">
            <w:pPr>
              <w:spacing w:after="0" w:line="360" w:lineRule="auto"/>
              <w:jc w:val="both"/>
              <w:rPr>
                <w:rFonts w:ascii="Times New Roman" w:hAnsi="Times New Roman"/>
                <w:sz w:val="24"/>
                <w:szCs w:val="24"/>
              </w:rPr>
            </w:pPr>
            <w:r>
              <w:rPr>
                <w:rFonts w:ascii="Times New Roman" w:hAnsi="Times New Roman"/>
                <w:sz w:val="24"/>
                <w:szCs w:val="24"/>
              </w:rPr>
              <w:t>2.</w:t>
            </w:r>
          </w:p>
        </w:tc>
        <w:tc>
          <w:tcPr>
            <w:tcW w:w="3935" w:type="dxa"/>
            <w:tcBorders>
              <w:top w:val="single" w:sz="4" w:space="0" w:color="auto"/>
              <w:left w:val="single" w:sz="4" w:space="0" w:color="auto"/>
              <w:bottom w:val="single" w:sz="4" w:space="0" w:color="auto"/>
              <w:right w:val="single" w:sz="4" w:space="0" w:color="auto"/>
            </w:tcBorders>
            <w:hideMark/>
          </w:tcPr>
          <w:p w14:paraId="4AC1E701" w14:textId="77777777" w:rsidR="006F56E8" w:rsidRDefault="006F56E8">
            <w:pPr>
              <w:spacing w:after="0" w:line="360" w:lineRule="auto"/>
              <w:jc w:val="both"/>
              <w:rPr>
                <w:rFonts w:ascii="Times New Roman" w:hAnsi="Times New Roman"/>
                <w:sz w:val="24"/>
                <w:szCs w:val="24"/>
              </w:rPr>
            </w:pPr>
            <w:r>
              <w:rPr>
                <w:rFonts w:ascii="Times New Roman" w:hAnsi="Times New Roman"/>
                <w:sz w:val="24"/>
                <w:szCs w:val="24"/>
              </w:rPr>
              <w:t>Mgr. Tatiana Hiková</w:t>
            </w:r>
          </w:p>
        </w:tc>
        <w:tc>
          <w:tcPr>
            <w:tcW w:w="2427" w:type="dxa"/>
            <w:tcBorders>
              <w:top w:val="single" w:sz="4" w:space="0" w:color="auto"/>
              <w:left w:val="single" w:sz="4" w:space="0" w:color="auto"/>
              <w:bottom w:val="single" w:sz="4" w:space="0" w:color="auto"/>
              <w:right w:val="single" w:sz="4" w:space="0" w:color="auto"/>
            </w:tcBorders>
            <w:hideMark/>
          </w:tcPr>
          <w:p w14:paraId="0BC7E177" w14:textId="77777777" w:rsidR="006F56E8" w:rsidRDefault="006F56E8">
            <w:pPr>
              <w:spacing w:after="0" w:line="360" w:lineRule="auto"/>
              <w:jc w:val="both"/>
              <w:rPr>
                <w:rFonts w:ascii="Times New Roman" w:hAnsi="Times New Roman"/>
                <w:sz w:val="24"/>
                <w:szCs w:val="24"/>
              </w:rPr>
            </w:pPr>
            <w:r>
              <w:rPr>
                <w:rFonts w:ascii="Times New Roman" w:hAnsi="Times New Roman"/>
                <w:sz w:val="24"/>
                <w:szCs w:val="24"/>
              </w:rPr>
              <w:t>PN</w:t>
            </w:r>
          </w:p>
        </w:tc>
        <w:tc>
          <w:tcPr>
            <w:tcW w:w="2306" w:type="dxa"/>
            <w:tcBorders>
              <w:top w:val="single" w:sz="4" w:space="0" w:color="auto"/>
              <w:left w:val="single" w:sz="4" w:space="0" w:color="auto"/>
              <w:bottom w:val="single" w:sz="4" w:space="0" w:color="auto"/>
              <w:right w:val="single" w:sz="4" w:space="0" w:color="auto"/>
            </w:tcBorders>
            <w:hideMark/>
          </w:tcPr>
          <w:p w14:paraId="0E214C61" w14:textId="77777777" w:rsidR="006F56E8" w:rsidRDefault="006F56E8">
            <w:pPr>
              <w:spacing w:after="0" w:line="360" w:lineRule="auto"/>
              <w:jc w:val="both"/>
              <w:rPr>
                <w:rFonts w:ascii="Times New Roman" w:hAnsi="Times New Roman"/>
                <w:sz w:val="24"/>
                <w:szCs w:val="24"/>
              </w:rPr>
            </w:pPr>
            <w:r>
              <w:rPr>
                <w:rFonts w:ascii="Times New Roman" w:hAnsi="Times New Roman"/>
                <w:sz w:val="24"/>
                <w:szCs w:val="24"/>
              </w:rPr>
              <w:t>Gymnázium</w:t>
            </w:r>
          </w:p>
        </w:tc>
      </w:tr>
      <w:tr w:rsidR="006F56E8" w14:paraId="52F5B4AB" w14:textId="77777777" w:rsidTr="006F56E8">
        <w:trPr>
          <w:trHeight w:val="337"/>
        </w:trPr>
        <w:tc>
          <w:tcPr>
            <w:tcW w:w="544" w:type="dxa"/>
            <w:tcBorders>
              <w:top w:val="single" w:sz="4" w:space="0" w:color="auto"/>
              <w:left w:val="single" w:sz="4" w:space="0" w:color="auto"/>
              <w:bottom w:val="single" w:sz="4" w:space="0" w:color="auto"/>
              <w:right w:val="single" w:sz="4" w:space="0" w:color="auto"/>
            </w:tcBorders>
            <w:hideMark/>
          </w:tcPr>
          <w:p w14:paraId="5FF0B941" w14:textId="77777777" w:rsidR="006F56E8" w:rsidRDefault="006F56E8">
            <w:pPr>
              <w:spacing w:after="0" w:line="360" w:lineRule="auto"/>
              <w:jc w:val="both"/>
              <w:rPr>
                <w:rFonts w:ascii="Times New Roman" w:hAnsi="Times New Roman"/>
                <w:sz w:val="24"/>
                <w:szCs w:val="24"/>
              </w:rPr>
            </w:pPr>
            <w:r>
              <w:rPr>
                <w:rFonts w:ascii="Times New Roman" w:hAnsi="Times New Roman"/>
                <w:sz w:val="24"/>
                <w:szCs w:val="24"/>
              </w:rPr>
              <w:t>3.</w:t>
            </w:r>
          </w:p>
        </w:tc>
        <w:tc>
          <w:tcPr>
            <w:tcW w:w="3935" w:type="dxa"/>
            <w:tcBorders>
              <w:top w:val="single" w:sz="4" w:space="0" w:color="auto"/>
              <w:left w:val="single" w:sz="4" w:space="0" w:color="auto"/>
              <w:bottom w:val="single" w:sz="4" w:space="0" w:color="auto"/>
              <w:right w:val="single" w:sz="4" w:space="0" w:color="auto"/>
            </w:tcBorders>
            <w:hideMark/>
          </w:tcPr>
          <w:p w14:paraId="30FFE22F" w14:textId="77777777" w:rsidR="006F56E8" w:rsidRDefault="006F56E8">
            <w:pPr>
              <w:spacing w:after="0" w:line="360" w:lineRule="auto"/>
              <w:jc w:val="both"/>
              <w:rPr>
                <w:rFonts w:ascii="Times New Roman" w:hAnsi="Times New Roman"/>
                <w:sz w:val="24"/>
                <w:szCs w:val="24"/>
              </w:rPr>
            </w:pPr>
            <w:r>
              <w:rPr>
                <w:rFonts w:ascii="Times New Roman" w:hAnsi="Times New Roman"/>
                <w:sz w:val="24"/>
                <w:szCs w:val="24"/>
              </w:rPr>
              <w:t xml:space="preserve">PaedDr. Andrea Bednárová, PhD. </w:t>
            </w:r>
          </w:p>
        </w:tc>
        <w:tc>
          <w:tcPr>
            <w:tcW w:w="2427" w:type="dxa"/>
            <w:tcBorders>
              <w:top w:val="single" w:sz="4" w:space="0" w:color="auto"/>
              <w:left w:val="single" w:sz="4" w:space="0" w:color="auto"/>
              <w:bottom w:val="single" w:sz="4" w:space="0" w:color="auto"/>
              <w:right w:val="single" w:sz="4" w:space="0" w:color="auto"/>
            </w:tcBorders>
          </w:tcPr>
          <w:p w14:paraId="6394EA4E" w14:textId="77777777" w:rsidR="006F56E8" w:rsidRDefault="006F56E8">
            <w:pPr>
              <w:spacing w:after="0" w:line="360" w:lineRule="auto"/>
              <w:jc w:val="both"/>
              <w:rPr>
                <w:rFonts w:ascii="Times New Roman" w:hAnsi="Times New Roman"/>
                <w:sz w:val="24"/>
                <w:szCs w:val="24"/>
              </w:rPr>
            </w:pPr>
          </w:p>
        </w:tc>
        <w:tc>
          <w:tcPr>
            <w:tcW w:w="2306" w:type="dxa"/>
            <w:tcBorders>
              <w:top w:val="single" w:sz="4" w:space="0" w:color="auto"/>
              <w:left w:val="single" w:sz="4" w:space="0" w:color="auto"/>
              <w:bottom w:val="single" w:sz="4" w:space="0" w:color="auto"/>
              <w:right w:val="single" w:sz="4" w:space="0" w:color="auto"/>
            </w:tcBorders>
            <w:hideMark/>
          </w:tcPr>
          <w:p w14:paraId="62EDAC3E" w14:textId="77777777" w:rsidR="006F56E8" w:rsidRDefault="006F56E8">
            <w:pPr>
              <w:spacing w:after="0" w:line="360" w:lineRule="auto"/>
              <w:jc w:val="both"/>
              <w:rPr>
                <w:rFonts w:ascii="Times New Roman" w:hAnsi="Times New Roman"/>
                <w:sz w:val="24"/>
                <w:szCs w:val="24"/>
              </w:rPr>
            </w:pPr>
            <w:r>
              <w:rPr>
                <w:rFonts w:ascii="Times New Roman" w:hAnsi="Times New Roman"/>
                <w:sz w:val="24"/>
                <w:szCs w:val="24"/>
              </w:rPr>
              <w:t>Gymnázium</w:t>
            </w:r>
          </w:p>
        </w:tc>
      </w:tr>
      <w:tr w:rsidR="006F56E8" w14:paraId="4CFCA1C0" w14:textId="77777777" w:rsidTr="006F56E8">
        <w:trPr>
          <w:trHeight w:val="337"/>
        </w:trPr>
        <w:tc>
          <w:tcPr>
            <w:tcW w:w="544" w:type="dxa"/>
            <w:tcBorders>
              <w:top w:val="single" w:sz="4" w:space="0" w:color="auto"/>
              <w:left w:val="single" w:sz="4" w:space="0" w:color="auto"/>
              <w:bottom w:val="single" w:sz="4" w:space="0" w:color="auto"/>
              <w:right w:val="single" w:sz="4" w:space="0" w:color="auto"/>
            </w:tcBorders>
            <w:hideMark/>
          </w:tcPr>
          <w:p w14:paraId="3720DE69" w14:textId="77777777" w:rsidR="006F56E8" w:rsidRDefault="006F56E8">
            <w:pPr>
              <w:spacing w:after="0" w:line="360" w:lineRule="auto"/>
              <w:jc w:val="both"/>
              <w:rPr>
                <w:rFonts w:ascii="Times New Roman" w:hAnsi="Times New Roman"/>
                <w:sz w:val="24"/>
                <w:szCs w:val="24"/>
              </w:rPr>
            </w:pPr>
            <w:r>
              <w:rPr>
                <w:rFonts w:ascii="Times New Roman" w:hAnsi="Times New Roman"/>
                <w:sz w:val="24"/>
                <w:szCs w:val="24"/>
              </w:rPr>
              <w:t>4.</w:t>
            </w:r>
          </w:p>
        </w:tc>
        <w:tc>
          <w:tcPr>
            <w:tcW w:w="3935" w:type="dxa"/>
            <w:tcBorders>
              <w:top w:val="single" w:sz="4" w:space="0" w:color="auto"/>
              <w:left w:val="single" w:sz="4" w:space="0" w:color="auto"/>
              <w:bottom w:val="single" w:sz="4" w:space="0" w:color="auto"/>
              <w:right w:val="single" w:sz="4" w:space="0" w:color="auto"/>
            </w:tcBorders>
            <w:hideMark/>
          </w:tcPr>
          <w:p w14:paraId="03013744" w14:textId="77777777" w:rsidR="006F56E8" w:rsidRDefault="006F56E8">
            <w:pPr>
              <w:spacing w:after="0" w:line="360" w:lineRule="auto"/>
              <w:jc w:val="both"/>
              <w:rPr>
                <w:rFonts w:ascii="Times New Roman" w:hAnsi="Times New Roman"/>
                <w:sz w:val="24"/>
                <w:szCs w:val="24"/>
              </w:rPr>
            </w:pPr>
            <w:r>
              <w:rPr>
                <w:rFonts w:ascii="Times New Roman" w:hAnsi="Times New Roman"/>
                <w:sz w:val="24"/>
                <w:szCs w:val="24"/>
              </w:rPr>
              <w:t>RNDr. Nataša Gerthofferová</w:t>
            </w:r>
          </w:p>
        </w:tc>
        <w:tc>
          <w:tcPr>
            <w:tcW w:w="2427" w:type="dxa"/>
            <w:tcBorders>
              <w:top w:val="single" w:sz="4" w:space="0" w:color="auto"/>
              <w:left w:val="single" w:sz="4" w:space="0" w:color="auto"/>
              <w:bottom w:val="single" w:sz="4" w:space="0" w:color="auto"/>
              <w:right w:val="single" w:sz="4" w:space="0" w:color="auto"/>
            </w:tcBorders>
          </w:tcPr>
          <w:p w14:paraId="60B1EC5D" w14:textId="77777777" w:rsidR="006F56E8" w:rsidRDefault="006F56E8">
            <w:pPr>
              <w:spacing w:after="0" w:line="360" w:lineRule="auto"/>
              <w:jc w:val="both"/>
              <w:rPr>
                <w:rFonts w:ascii="Times New Roman" w:hAnsi="Times New Roman"/>
                <w:sz w:val="24"/>
                <w:szCs w:val="24"/>
              </w:rPr>
            </w:pPr>
          </w:p>
        </w:tc>
        <w:tc>
          <w:tcPr>
            <w:tcW w:w="2306" w:type="dxa"/>
            <w:tcBorders>
              <w:top w:val="single" w:sz="4" w:space="0" w:color="auto"/>
              <w:left w:val="single" w:sz="4" w:space="0" w:color="auto"/>
              <w:bottom w:val="single" w:sz="4" w:space="0" w:color="auto"/>
              <w:right w:val="single" w:sz="4" w:space="0" w:color="auto"/>
            </w:tcBorders>
            <w:hideMark/>
          </w:tcPr>
          <w:p w14:paraId="24C5A2A0" w14:textId="77777777" w:rsidR="006F56E8" w:rsidRDefault="006F56E8">
            <w:pPr>
              <w:spacing w:after="0" w:line="360" w:lineRule="auto"/>
              <w:jc w:val="both"/>
              <w:rPr>
                <w:rFonts w:ascii="Times New Roman" w:hAnsi="Times New Roman"/>
                <w:sz w:val="24"/>
                <w:szCs w:val="24"/>
              </w:rPr>
            </w:pPr>
            <w:r>
              <w:rPr>
                <w:rFonts w:ascii="Times New Roman" w:hAnsi="Times New Roman"/>
                <w:sz w:val="24"/>
                <w:szCs w:val="24"/>
              </w:rPr>
              <w:t>Gymnázium</w:t>
            </w:r>
          </w:p>
        </w:tc>
      </w:tr>
    </w:tbl>
    <w:p w14:paraId="12D6237C" w14:textId="77777777" w:rsidR="006F56E8" w:rsidRDefault="006F56E8" w:rsidP="006F56E8">
      <w:pPr>
        <w:spacing w:after="0" w:line="360" w:lineRule="auto"/>
        <w:jc w:val="both"/>
        <w:rPr>
          <w:rFonts w:ascii="Times New Roman" w:hAnsi="Times New Roman"/>
          <w:sz w:val="24"/>
          <w:szCs w:val="24"/>
        </w:rPr>
      </w:pPr>
      <w:r>
        <w:rPr>
          <w:rFonts w:ascii="Times New Roman" w:hAnsi="Times New Roman"/>
          <w:sz w:val="24"/>
          <w:szCs w:val="24"/>
        </w:rPr>
        <w:t>Meno prizvaných odborníkov/iných účastníkov, ktorí nie sú členmi pedagogického klubu  a podpis/y:</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0"/>
        <w:gridCol w:w="4680"/>
        <w:gridCol w:w="1726"/>
        <w:gridCol w:w="1985"/>
      </w:tblGrid>
      <w:tr w:rsidR="006F56E8" w14:paraId="54F55C30" w14:textId="77777777" w:rsidTr="006F56E8">
        <w:trPr>
          <w:trHeight w:val="337"/>
        </w:trPr>
        <w:tc>
          <w:tcPr>
            <w:tcW w:w="610" w:type="dxa"/>
            <w:tcBorders>
              <w:top w:val="single" w:sz="4" w:space="0" w:color="auto"/>
              <w:left w:val="single" w:sz="4" w:space="0" w:color="auto"/>
              <w:bottom w:val="single" w:sz="4" w:space="0" w:color="auto"/>
              <w:right w:val="single" w:sz="4" w:space="0" w:color="auto"/>
            </w:tcBorders>
            <w:hideMark/>
          </w:tcPr>
          <w:p w14:paraId="3C1C12A1" w14:textId="77777777" w:rsidR="006F56E8" w:rsidRDefault="006F56E8">
            <w:pPr>
              <w:spacing w:after="0" w:line="360" w:lineRule="auto"/>
              <w:jc w:val="both"/>
              <w:rPr>
                <w:rFonts w:ascii="Times New Roman" w:hAnsi="Times New Roman"/>
                <w:sz w:val="24"/>
                <w:szCs w:val="24"/>
              </w:rPr>
            </w:pPr>
            <w:r>
              <w:rPr>
                <w:rFonts w:ascii="Times New Roman" w:hAnsi="Times New Roman"/>
                <w:sz w:val="24"/>
                <w:szCs w:val="24"/>
              </w:rPr>
              <w:t>č.</w:t>
            </w:r>
          </w:p>
        </w:tc>
        <w:tc>
          <w:tcPr>
            <w:tcW w:w="4680" w:type="dxa"/>
            <w:tcBorders>
              <w:top w:val="single" w:sz="4" w:space="0" w:color="auto"/>
              <w:left w:val="single" w:sz="4" w:space="0" w:color="auto"/>
              <w:bottom w:val="single" w:sz="4" w:space="0" w:color="auto"/>
              <w:right w:val="single" w:sz="4" w:space="0" w:color="auto"/>
            </w:tcBorders>
            <w:hideMark/>
          </w:tcPr>
          <w:p w14:paraId="1C038860" w14:textId="77777777" w:rsidR="006F56E8" w:rsidRDefault="006F56E8">
            <w:pPr>
              <w:spacing w:after="0" w:line="360" w:lineRule="auto"/>
              <w:jc w:val="both"/>
              <w:rPr>
                <w:rFonts w:ascii="Times New Roman" w:hAnsi="Times New Roman"/>
                <w:sz w:val="24"/>
                <w:szCs w:val="24"/>
              </w:rPr>
            </w:pPr>
            <w:r>
              <w:rPr>
                <w:rFonts w:ascii="Times New Roman" w:hAnsi="Times New Roman"/>
                <w:sz w:val="24"/>
                <w:szCs w:val="24"/>
              </w:rPr>
              <w:t>Meno a priezvisko</w:t>
            </w:r>
          </w:p>
        </w:tc>
        <w:tc>
          <w:tcPr>
            <w:tcW w:w="1726" w:type="dxa"/>
            <w:tcBorders>
              <w:top w:val="single" w:sz="4" w:space="0" w:color="auto"/>
              <w:left w:val="single" w:sz="4" w:space="0" w:color="auto"/>
              <w:bottom w:val="single" w:sz="4" w:space="0" w:color="auto"/>
              <w:right w:val="single" w:sz="4" w:space="0" w:color="auto"/>
            </w:tcBorders>
            <w:hideMark/>
          </w:tcPr>
          <w:p w14:paraId="4E939534" w14:textId="77777777" w:rsidR="006F56E8" w:rsidRDefault="006F56E8">
            <w:pPr>
              <w:spacing w:after="0" w:line="360" w:lineRule="auto"/>
              <w:jc w:val="both"/>
              <w:rPr>
                <w:rFonts w:ascii="Times New Roman" w:hAnsi="Times New Roman"/>
                <w:sz w:val="24"/>
                <w:szCs w:val="24"/>
              </w:rPr>
            </w:pPr>
            <w:r>
              <w:rPr>
                <w:rFonts w:ascii="Times New Roman" w:hAnsi="Times New Roman"/>
                <w:sz w:val="24"/>
                <w:szCs w:val="24"/>
              </w:rPr>
              <w:t>Podpis</w:t>
            </w:r>
          </w:p>
        </w:tc>
        <w:tc>
          <w:tcPr>
            <w:tcW w:w="1985" w:type="dxa"/>
            <w:tcBorders>
              <w:top w:val="single" w:sz="4" w:space="0" w:color="auto"/>
              <w:left w:val="single" w:sz="4" w:space="0" w:color="auto"/>
              <w:bottom w:val="single" w:sz="4" w:space="0" w:color="auto"/>
              <w:right w:val="single" w:sz="4" w:space="0" w:color="auto"/>
            </w:tcBorders>
            <w:hideMark/>
          </w:tcPr>
          <w:p w14:paraId="0ECFCCED" w14:textId="77777777" w:rsidR="006F56E8" w:rsidRDefault="006F56E8">
            <w:pPr>
              <w:spacing w:after="0" w:line="360" w:lineRule="auto"/>
              <w:jc w:val="both"/>
              <w:rPr>
                <w:rFonts w:ascii="Times New Roman" w:hAnsi="Times New Roman"/>
                <w:sz w:val="24"/>
                <w:szCs w:val="24"/>
              </w:rPr>
            </w:pPr>
            <w:r>
              <w:rPr>
                <w:rFonts w:ascii="Times New Roman" w:hAnsi="Times New Roman"/>
                <w:sz w:val="24"/>
                <w:szCs w:val="24"/>
              </w:rPr>
              <w:t>Inštitúcia</w:t>
            </w:r>
          </w:p>
        </w:tc>
      </w:tr>
      <w:tr w:rsidR="006F56E8" w14:paraId="54B73634" w14:textId="77777777" w:rsidTr="006F56E8">
        <w:trPr>
          <w:trHeight w:val="337"/>
        </w:trPr>
        <w:tc>
          <w:tcPr>
            <w:tcW w:w="610" w:type="dxa"/>
            <w:tcBorders>
              <w:top w:val="single" w:sz="4" w:space="0" w:color="auto"/>
              <w:left w:val="single" w:sz="4" w:space="0" w:color="auto"/>
              <w:bottom w:val="single" w:sz="4" w:space="0" w:color="auto"/>
              <w:right w:val="single" w:sz="4" w:space="0" w:color="auto"/>
            </w:tcBorders>
          </w:tcPr>
          <w:p w14:paraId="63DE9133" w14:textId="77777777" w:rsidR="006F56E8" w:rsidRDefault="006F56E8">
            <w:pPr>
              <w:spacing w:after="0" w:line="360" w:lineRule="auto"/>
              <w:jc w:val="both"/>
              <w:rPr>
                <w:rFonts w:ascii="Times New Roman" w:hAnsi="Times New Roman"/>
                <w:sz w:val="24"/>
                <w:szCs w:val="24"/>
              </w:rPr>
            </w:pPr>
          </w:p>
        </w:tc>
        <w:tc>
          <w:tcPr>
            <w:tcW w:w="4680" w:type="dxa"/>
            <w:tcBorders>
              <w:top w:val="single" w:sz="4" w:space="0" w:color="auto"/>
              <w:left w:val="single" w:sz="4" w:space="0" w:color="auto"/>
              <w:bottom w:val="single" w:sz="4" w:space="0" w:color="auto"/>
              <w:right w:val="single" w:sz="4" w:space="0" w:color="auto"/>
            </w:tcBorders>
          </w:tcPr>
          <w:p w14:paraId="6C7543B7" w14:textId="77777777" w:rsidR="006F56E8" w:rsidRDefault="006F56E8">
            <w:pPr>
              <w:spacing w:after="0" w:line="360" w:lineRule="auto"/>
              <w:jc w:val="both"/>
              <w:rPr>
                <w:rFonts w:ascii="Times New Roman" w:hAnsi="Times New Roman"/>
                <w:sz w:val="24"/>
                <w:szCs w:val="24"/>
              </w:rPr>
            </w:pPr>
          </w:p>
        </w:tc>
        <w:tc>
          <w:tcPr>
            <w:tcW w:w="1726" w:type="dxa"/>
            <w:tcBorders>
              <w:top w:val="single" w:sz="4" w:space="0" w:color="auto"/>
              <w:left w:val="single" w:sz="4" w:space="0" w:color="auto"/>
              <w:bottom w:val="single" w:sz="4" w:space="0" w:color="auto"/>
              <w:right w:val="single" w:sz="4" w:space="0" w:color="auto"/>
            </w:tcBorders>
          </w:tcPr>
          <w:p w14:paraId="69B3BCCA" w14:textId="77777777" w:rsidR="006F56E8" w:rsidRDefault="006F56E8">
            <w:pPr>
              <w:spacing w:after="0" w:line="360" w:lineRule="auto"/>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2F5E6E38" w14:textId="77777777" w:rsidR="006F56E8" w:rsidRDefault="006F56E8">
            <w:pPr>
              <w:spacing w:after="0" w:line="360" w:lineRule="auto"/>
              <w:jc w:val="both"/>
              <w:rPr>
                <w:rFonts w:ascii="Times New Roman" w:hAnsi="Times New Roman"/>
                <w:sz w:val="24"/>
                <w:szCs w:val="24"/>
              </w:rPr>
            </w:pPr>
          </w:p>
        </w:tc>
      </w:tr>
      <w:tr w:rsidR="006F56E8" w14:paraId="5F04D6FD" w14:textId="77777777" w:rsidTr="006F56E8">
        <w:trPr>
          <w:trHeight w:val="337"/>
        </w:trPr>
        <w:tc>
          <w:tcPr>
            <w:tcW w:w="610" w:type="dxa"/>
            <w:tcBorders>
              <w:top w:val="single" w:sz="4" w:space="0" w:color="auto"/>
              <w:left w:val="single" w:sz="4" w:space="0" w:color="auto"/>
              <w:bottom w:val="single" w:sz="4" w:space="0" w:color="auto"/>
              <w:right w:val="single" w:sz="4" w:space="0" w:color="auto"/>
            </w:tcBorders>
          </w:tcPr>
          <w:p w14:paraId="13A75D42" w14:textId="77777777" w:rsidR="006F56E8" w:rsidRDefault="006F56E8">
            <w:pPr>
              <w:spacing w:after="0" w:line="360" w:lineRule="auto"/>
              <w:jc w:val="both"/>
              <w:rPr>
                <w:rFonts w:ascii="Times New Roman" w:hAnsi="Times New Roman"/>
                <w:sz w:val="24"/>
                <w:szCs w:val="24"/>
              </w:rPr>
            </w:pPr>
          </w:p>
        </w:tc>
        <w:tc>
          <w:tcPr>
            <w:tcW w:w="4680" w:type="dxa"/>
            <w:tcBorders>
              <w:top w:val="single" w:sz="4" w:space="0" w:color="auto"/>
              <w:left w:val="single" w:sz="4" w:space="0" w:color="auto"/>
              <w:bottom w:val="single" w:sz="4" w:space="0" w:color="auto"/>
              <w:right w:val="single" w:sz="4" w:space="0" w:color="auto"/>
            </w:tcBorders>
          </w:tcPr>
          <w:p w14:paraId="16B163D4" w14:textId="77777777" w:rsidR="006F56E8" w:rsidRDefault="006F56E8">
            <w:pPr>
              <w:spacing w:after="0" w:line="360" w:lineRule="auto"/>
              <w:jc w:val="both"/>
              <w:rPr>
                <w:rFonts w:ascii="Times New Roman" w:hAnsi="Times New Roman"/>
                <w:sz w:val="24"/>
                <w:szCs w:val="24"/>
              </w:rPr>
            </w:pPr>
          </w:p>
        </w:tc>
        <w:tc>
          <w:tcPr>
            <w:tcW w:w="1726" w:type="dxa"/>
            <w:tcBorders>
              <w:top w:val="single" w:sz="4" w:space="0" w:color="auto"/>
              <w:left w:val="single" w:sz="4" w:space="0" w:color="auto"/>
              <w:bottom w:val="single" w:sz="4" w:space="0" w:color="auto"/>
              <w:right w:val="single" w:sz="4" w:space="0" w:color="auto"/>
            </w:tcBorders>
          </w:tcPr>
          <w:p w14:paraId="2E4F6DFF" w14:textId="77777777" w:rsidR="006F56E8" w:rsidRDefault="006F56E8">
            <w:pPr>
              <w:spacing w:after="0" w:line="360" w:lineRule="auto"/>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383B8908" w14:textId="77777777" w:rsidR="006F56E8" w:rsidRDefault="006F56E8">
            <w:pPr>
              <w:spacing w:after="0" w:line="360" w:lineRule="auto"/>
              <w:jc w:val="both"/>
              <w:rPr>
                <w:rFonts w:ascii="Times New Roman" w:hAnsi="Times New Roman"/>
                <w:sz w:val="24"/>
                <w:szCs w:val="24"/>
              </w:rPr>
            </w:pPr>
          </w:p>
        </w:tc>
      </w:tr>
      <w:tr w:rsidR="006F56E8" w14:paraId="39A2B248" w14:textId="77777777" w:rsidTr="006F56E8">
        <w:trPr>
          <w:trHeight w:val="355"/>
        </w:trPr>
        <w:tc>
          <w:tcPr>
            <w:tcW w:w="610" w:type="dxa"/>
            <w:tcBorders>
              <w:top w:val="single" w:sz="4" w:space="0" w:color="auto"/>
              <w:left w:val="single" w:sz="4" w:space="0" w:color="auto"/>
              <w:bottom w:val="single" w:sz="4" w:space="0" w:color="auto"/>
              <w:right w:val="single" w:sz="4" w:space="0" w:color="auto"/>
            </w:tcBorders>
          </w:tcPr>
          <w:p w14:paraId="57B89501" w14:textId="77777777" w:rsidR="006F56E8" w:rsidRDefault="006F56E8">
            <w:pPr>
              <w:spacing w:after="0" w:line="360" w:lineRule="auto"/>
              <w:jc w:val="both"/>
              <w:rPr>
                <w:rFonts w:ascii="Times New Roman" w:hAnsi="Times New Roman"/>
                <w:sz w:val="24"/>
                <w:szCs w:val="24"/>
              </w:rPr>
            </w:pPr>
          </w:p>
        </w:tc>
        <w:tc>
          <w:tcPr>
            <w:tcW w:w="4680" w:type="dxa"/>
            <w:tcBorders>
              <w:top w:val="single" w:sz="4" w:space="0" w:color="auto"/>
              <w:left w:val="single" w:sz="4" w:space="0" w:color="auto"/>
              <w:bottom w:val="single" w:sz="4" w:space="0" w:color="auto"/>
              <w:right w:val="single" w:sz="4" w:space="0" w:color="auto"/>
            </w:tcBorders>
          </w:tcPr>
          <w:p w14:paraId="5F39332F" w14:textId="77777777" w:rsidR="006F56E8" w:rsidRDefault="006F56E8">
            <w:pPr>
              <w:spacing w:after="0" w:line="360" w:lineRule="auto"/>
              <w:jc w:val="both"/>
              <w:rPr>
                <w:rFonts w:ascii="Times New Roman" w:hAnsi="Times New Roman"/>
                <w:sz w:val="24"/>
                <w:szCs w:val="24"/>
              </w:rPr>
            </w:pPr>
          </w:p>
        </w:tc>
        <w:tc>
          <w:tcPr>
            <w:tcW w:w="1726" w:type="dxa"/>
            <w:tcBorders>
              <w:top w:val="single" w:sz="4" w:space="0" w:color="auto"/>
              <w:left w:val="single" w:sz="4" w:space="0" w:color="auto"/>
              <w:bottom w:val="single" w:sz="4" w:space="0" w:color="auto"/>
              <w:right w:val="single" w:sz="4" w:space="0" w:color="auto"/>
            </w:tcBorders>
          </w:tcPr>
          <w:p w14:paraId="306D7A87" w14:textId="77777777" w:rsidR="006F56E8" w:rsidRDefault="006F56E8">
            <w:pPr>
              <w:spacing w:after="0" w:line="360" w:lineRule="auto"/>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73024875" w14:textId="77777777" w:rsidR="006F56E8" w:rsidRDefault="006F56E8">
            <w:pPr>
              <w:spacing w:after="0" w:line="360" w:lineRule="auto"/>
              <w:jc w:val="both"/>
              <w:rPr>
                <w:rFonts w:ascii="Times New Roman" w:hAnsi="Times New Roman"/>
                <w:sz w:val="24"/>
                <w:szCs w:val="24"/>
              </w:rPr>
            </w:pPr>
          </w:p>
        </w:tc>
      </w:tr>
    </w:tbl>
    <w:p w14:paraId="368962FB" w14:textId="77777777" w:rsidR="004D4A21" w:rsidRDefault="004D4A21"/>
    <w:sectPr w:rsidR="004D4A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A5463"/>
    <w:multiLevelType w:val="hybridMultilevel"/>
    <w:tmpl w:val="FD82F142"/>
    <w:lvl w:ilvl="0" w:tplc="041B000F">
      <w:start w:val="9"/>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633B248D"/>
    <w:multiLevelType w:val="hybridMultilevel"/>
    <w:tmpl w:val="0D1AD9D2"/>
    <w:lvl w:ilvl="0" w:tplc="2C1E0564">
      <w:start w:val="12"/>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6C791FE5"/>
    <w:multiLevelType w:val="hybridMultilevel"/>
    <w:tmpl w:val="6CDEE3FE"/>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4C0"/>
    <w:rsid w:val="004D4A21"/>
    <w:rsid w:val="006F56E8"/>
    <w:rsid w:val="00A654C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62BF1"/>
  <w15:chartTrackingRefBased/>
  <w15:docId w15:val="{B17FBC27-DEB2-450F-B501-141832717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F56E8"/>
    <w:pPr>
      <w:spacing w:after="200" w:line="276" w:lineRule="auto"/>
    </w:pPr>
    <w:rPr>
      <w:rFonts w:ascii="Calibri" w:eastAsia="Calibri" w:hAnsi="Calibri" w:cs="Times New Roman"/>
    </w:rPr>
  </w:style>
  <w:style w:type="paragraph" w:styleId="Nadpis1">
    <w:name w:val="heading 1"/>
    <w:aliases w:val="Chapter"/>
    <w:basedOn w:val="Normlny"/>
    <w:next w:val="Normlny"/>
    <w:link w:val="Nadpis1Char"/>
    <w:uiPriority w:val="99"/>
    <w:qFormat/>
    <w:rsid w:val="006F56E8"/>
    <w:pPr>
      <w:keepNext/>
      <w:spacing w:before="240" w:after="60" w:line="240" w:lineRule="auto"/>
      <w:outlineLvl w:val="0"/>
    </w:pPr>
    <w:rPr>
      <w:rFonts w:ascii="Arial" w:eastAsia="Times New Roman" w:hAnsi="Arial" w:cs="Arial"/>
      <w:b/>
      <w:bCs/>
      <w:kern w:val="32"/>
      <w:sz w:val="32"/>
      <w:szCs w:val="32"/>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basedOn w:val="Predvolenpsmoodseku"/>
    <w:link w:val="Nadpis1"/>
    <w:uiPriority w:val="99"/>
    <w:rsid w:val="006F56E8"/>
    <w:rPr>
      <w:rFonts w:ascii="Arial" w:eastAsia="Times New Roman" w:hAnsi="Arial" w:cs="Arial"/>
      <w:b/>
      <w:bCs/>
      <w:kern w:val="32"/>
      <w:sz w:val="32"/>
      <w:szCs w:val="32"/>
      <w:lang w:val="cs-CZ" w:eastAsia="cs-CZ"/>
    </w:rPr>
  </w:style>
  <w:style w:type="paragraph" w:styleId="Normlnywebov">
    <w:name w:val="Normal (Web)"/>
    <w:basedOn w:val="Normlny"/>
    <w:uiPriority w:val="99"/>
    <w:semiHidden/>
    <w:unhideWhenUsed/>
    <w:rsid w:val="006F56E8"/>
    <w:pPr>
      <w:spacing w:before="100" w:beforeAutospacing="1" w:after="100" w:afterAutospacing="1" w:line="240" w:lineRule="auto"/>
    </w:pPr>
    <w:rPr>
      <w:rFonts w:ascii="Times New Roman" w:eastAsia="Times New Roman" w:hAnsi="Times New Roman"/>
      <w:sz w:val="24"/>
      <w:szCs w:val="24"/>
      <w:lang w:eastAsia="sk-SK"/>
    </w:rPr>
  </w:style>
  <w:style w:type="paragraph" w:styleId="Odsekzoznamu">
    <w:name w:val="List Paragraph"/>
    <w:basedOn w:val="Normlny"/>
    <w:uiPriority w:val="99"/>
    <w:qFormat/>
    <w:rsid w:val="006F56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02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820</Words>
  <Characters>4678</Characters>
  <Application>Microsoft Office Word</Application>
  <DocSecurity>0</DocSecurity>
  <Lines>38</Lines>
  <Paragraphs>10</Paragraphs>
  <ScaleCrop>false</ScaleCrop>
  <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Gerthofferová</dc:creator>
  <cp:keywords/>
  <dc:description/>
  <cp:lastModifiedBy>Nataša Gerthofferová</cp:lastModifiedBy>
  <cp:revision>2</cp:revision>
  <dcterms:created xsi:type="dcterms:W3CDTF">2022-06-30T06:01:00Z</dcterms:created>
  <dcterms:modified xsi:type="dcterms:W3CDTF">2022-06-30T06:02:00Z</dcterms:modified>
</cp:coreProperties>
</file>