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A42882"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proofErr w:type="spellStart"/>
            <w:r>
              <w:t>Gymza</w:t>
            </w:r>
            <w:proofErr w:type="spellEnd"/>
            <w:r>
              <w:t xml:space="preserve">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0F5DFE" w:rsidP="007B6C7D">
            <w:pPr>
              <w:tabs>
                <w:tab w:val="left" w:pos="4007"/>
              </w:tabs>
              <w:spacing w:after="0" w:line="240" w:lineRule="auto"/>
            </w:pPr>
            <w:r>
              <w:t>GYMZA MAT</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98717E" w:rsidP="007B6C7D">
            <w:pPr>
              <w:tabs>
                <w:tab w:val="left" w:pos="4007"/>
              </w:tabs>
              <w:spacing w:after="0" w:line="240" w:lineRule="auto"/>
            </w:pPr>
            <w:r>
              <w:t>16.01.2020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5249A9" w:rsidP="007B6C7D">
            <w:pPr>
              <w:tabs>
                <w:tab w:val="left" w:pos="4007"/>
              </w:tabs>
              <w:spacing w:after="0" w:line="240" w:lineRule="auto"/>
            </w:pPr>
            <w:r>
              <w:t xml:space="preserve">Gymnázium, </w:t>
            </w:r>
            <w:proofErr w:type="spellStart"/>
            <w:r>
              <w:t>Hlinská</w:t>
            </w:r>
            <w:proofErr w:type="spellEnd"/>
            <w:r>
              <w:t xml:space="preserve"> 29, Žilina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5249A9" w:rsidP="007B6C7D">
            <w:pPr>
              <w:tabs>
                <w:tab w:val="left" w:pos="4007"/>
              </w:tabs>
              <w:spacing w:after="0" w:line="240" w:lineRule="auto"/>
            </w:pPr>
            <w:r>
              <w:t>PaedDr. Antónia Bartošová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98717E" w:rsidP="007B6C7D">
            <w:pPr>
              <w:tabs>
                <w:tab w:val="left" w:pos="4007"/>
              </w:tabs>
              <w:spacing w:after="0" w:line="240" w:lineRule="auto"/>
            </w:pPr>
            <w:proofErr w:type="spellStart"/>
            <w:r>
              <w:t>www.gymza.sk</w:t>
            </w:r>
            <w:proofErr w:type="spellEnd"/>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7B6C7D" w:rsidTr="005249A9">
        <w:trPr>
          <w:trHeight w:val="1570"/>
        </w:trPr>
        <w:tc>
          <w:tcPr>
            <w:tcW w:w="9212" w:type="dxa"/>
          </w:tcPr>
          <w:p w:rsidR="00F305BB" w:rsidRPr="00DF3D67"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4C278A" w:rsidRDefault="004C278A" w:rsidP="00DF3D67">
            <w:pPr>
              <w:pStyle w:val="Odsekzoznamu"/>
              <w:tabs>
                <w:tab w:val="left" w:pos="1114"/>
              </w:tabs>
              <w:spacing w:after="0" w:line="240" w:lineRule="auto"/>
              <w:rPr>
                <w:rFonts w:ascii="Times New Roman" w:hAnsi="Times New Roman"/>
              </w:rPr>
            </w:pPr>
          </w:p>
          <w:p w:rsidR="00864AAF" w:rsidRDefault="0098717E" w:rsidP="0098717E">
            <w:pPr>
              <w:tabs>
                <w:tab w:val="left" w:pos="1114"/>
              </w:tabs>
              <w:spacing w:after="0" w:line="240" w:lineRule="auto"/>
              <w:rPr>
                <w:rFonts w:ascii="Times New Roman" w:hAnsi="Times New Roman"/>
                <w:color w:val="000000"/>
                <w:lang w:eastAsia="sk-SK"/>
              </w:rPr>
            </w:pPr>
            <w:r>
              <w:rPr>
                <w:rFonts w:ascii="Times New Roman" w:hAnsi="Times New Roman"/>
              </w:rPr>
              <w:t xml:space="preserve">Práca s odborným textom - </w:t>
            </w:r>
            <w:r w:rsidRPr="00571182">
              <w:rPr>
                <w:rFonts w:ascii="Times New Roman" w:hAnsi="Times New Roman"/>
                <w:color w:val="000000"/>
                <w:lang w:eastAsia="sk-SK"/>
              </w:rPr>
              <w:t>Príprava konkrétnych projektových úloh vo vybraných tematických celkoch</w:t>
            </w:r>
          </w:p>
          <w:p w:rsidR="0098717E" w:rsidRDefault="0098717E" w:rsidP="0098717E">
            <w:pPr>
              <w:tabs>
                <w:tab w:val="left" w:pos="1114"/>
              </w:tabs>
              <w:spacing w:after="0" w:line="240" w:lineRule="auto"/>
              <w:rPr>
                <w:rFonts w:ascii="Times New Roman" w:hAnsi="Times New Roman"/>
                <w:color w:val="000000"/>
                <w:lang w:eastAsia="sk-SK"/>
              </w:rPr>
            </w:pPr>
          </w:p>
          <w:p w:rsidR="0098717E" w:rsidRPr="00864AAF" w:rsidRDefault="0098717E" w:rsidP="0098717E">
            <w:pPr>
              <w:tabs>
                <w:tab w:val="left" w:pos="1114"/>
              </w:tabs>
              <w:spacing w:after="0" w:line="240" w:lineRule="auto"/>
              <w:rPr>
                <w:rFonts w:ascii="Times New Roman" w:hAnsi="Times New Roman"/>
              </w:rPr>
            </w:pPr>
            <w:r>
              <w:rPr>
                <w:rFonts w:ascii="Times New Roman" w:hAnsi="Times New Roman"/>
                <w:color w:val="000000"/>
                <w:lang w:eastAsia="sk-SK"/>
              </w:rPr>
              <w:t>Kľúčové slová: odborný matematický text, projektové vyučovanie, projektové úlohy</w:t>
            </w:r>
          </w:p>
        </w:tc>
      </w:tr>
      <w:tr w:rsidR="00F305BB" w:rsidRPr="007B6C7D" w:rsidTr="00527801">
        <w:trPr>
          <w:trHeight w:val="708"/>
        </w:trPr>
        <w:tc>
          <w:tcPr>
            <w:tcW w:w="9212" w:type="dxa"/>
          </w:tcPr>
          <w:p w:rsidR="00F305BB" w:rsidRPr="0098717E" w:rsidRDefault="00F305BB" w:rsidP="0098717E">
            <w:pPr>
              <w:pStyle w:val="Odsekzoznamu"/>
              <w:numPr>
                <w:ilvl w:val="0"/>
                <w:numId w:val="5"/>
              </w:num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rPr>
              <w:t>Hlavné</w:t>
            </w:r>
            <w:r w:rsidRPr="0098717E">
              <w:rPr>
                <w:rFonts w:ascii="Times New Roman" w:hAnsi="Times New Roman"/>
                <w:b/>
                <w:color w:val="000000"/>
                <w:lang w:eastAsia="sk-SK"/>
              </w:rPr>
              <w:t xml:space="preserve"> body, témy stretnutia, zhrnutie priebehu stretnutia: </w:t>
            </w:r>
          </w:p>
          <w:p w:rsidR="00864AAF" w:rsidRPr="0098717E" w:rsidRDefault="00864AAF" w:rsidP="0098717E">
            <w:pPr>
              <w:tabs>
                <w:tab w:val="left" w:pos="1114"/>
              </w:tabs>
              <w:spacing w:after="0" w:line="240" w:lineRule="auto"/>
              <w:jc w:val="both"/>
              <w:rPr>
                <w:rFonts w:ascii="Times New Roman" w:hAnsi="Times New Roman"/>
                <w:color w:val="000000"/>
                <w:lang w:eastAsia="sk-SK"/>
              </w:rPr>
            </w:pP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Projektové vyučovanie</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Projektové vyučovanie je efektívny spôsob výučby, pri ktorom môžeme využívať niektoré progresívne didaktické metódy ako problémové vyučovanie, kooperatívne vyučovanie, diskusia. Samotná realizácia projektovej formy vyučovania na hodinách nie je pevne stanovená, a preto ani neobmedzuje učiteľa v jeho tvorivosti a spôsoboch realizácie vyučovacej hodiny.</w:t>
            </w:r>
            <w:r w:rsidRPr="0098717E">
              <w:rPr>
                <w:rFonts w:ascii="Times New Roman" w:hAnsi="Times New Roman"/>
                <w:color w:val="000000"/>
                <w:lang w:eastAsia="sk-SK"/>
              </w:rPr>
              <w:br/>
              <w:t>Zdrojom nadobúdania a rozvíjania vedomostí žiakov pri projektovej metóde vyučovania je riešenie projektov, praktických pracovných úloh.</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Ciele projektového vyučovania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Primárnym cieľom projektového vyučovania je aktívne zapojiť žiakov do poznávacieho procesu. Proces poznávania je charakteristický svojou otvorenosťou. Učitelia vytvárajú problémové scenáre a otázky, ktoré vedú k tomu, aby žiaci rozmýšľali o tom, čo sa učia. Scenáre projektov sú len rámcové a dotvárajú sa v spolupráci so žiakmi počas riešenia. Realizácia projektu závisí od žiakov, od ich tvorivosti, fantázie, kritického myslenia, vnútornej motivácie, záujmov a potrieb. Pri tvorbe scenárov sú učitelia a žiaci inšpirovaní svojim najbližším okolím a problémami, ktoré vychádzajú z bežného života.</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 xml:space="preserve">Z hľadiska kognitívnych cieľov projektové vyučovanie </w:t>
            </w:r>
            <w:proofErr w:type="spellStart"/>
            <w:r w:rsidRPr="0098717E">
              <w:rPr>
                <w:rFonts w:ascii="Times New Roman" w:hAnsi="Times New Roman"/>
                <w:b/>
                <w:color w:val="000000"/>
                <w:lang w:eastAsia="sk-SK"/>
              </w:rPr>
              <w:t>umožňuje:</w:t>
            </w:r>
            <w:r w:rsidRPr="0098717E">
              <w:rPr>
                <w:rFonts w:ascii="Times New Roman" w:hAnsi="Times New Roman"/>
                <w:color w:val="000000"/>
                <w:lang w:eastAsia="sk-SK"/>
              </w:rPr>
              <w:t>prehlbovať</w:t>
            </w:r>
            <w:proofErr w:type="spellEnd"/>
            <w:r w:rsidRPr="0098717E">
              <w:rPr>
                <w:rFonts w:ascii="Times New Roman" w:hAnsi="Times New Roman"/>
                <w:color w:val="000000"/>
                <w:lang w:eastAsia="sk-SK"/>
              </w:rPr>
              <w:t xml:space="preserve"> a rozširovať poznanie</w:t>
            </w:r>
            <w:r>
              <w:rPr>
                <w:rFonts w:ascii="Times New Roman" w:hAnsi="Times New Roman"/>
                <w:b/>
                <w:color w:val="000000"/>
                <w:lang w:eastAsia="sk-SK"/>
              </w:rPr>
              <w:t xml:space="preserve">, </w:t>
            </w:r>
            <w:r w:rsidRPr="0098717E">
              <w:rPr>
                <w:rFonts w:ascii="Times New Roman" w:hAnsi="Times New Roman"/>
                <w:color w:val="000000"/>
                <w:lang w:eastAsia="sk-SK"/>
              </w:rPr>
              <w:t>integrovať poznatky do uceleného systému poznania</w:t>
            </w:r>
            <w:r>
              <w:rPr>
                <w:rFonts w:ascii="Times New Roman" w:hAnsi="Times New Roman"/>
                <w:b/>
                <w:color w:val="000000"/>
                <w:lang w:eastAsia="sk-SK"/>
              </w:rPr>
              <w:t xml:space="preserve">, </w:t>
            </w:r>
            <w:r w:rsidRPr="0098717E">
              <w:rPr>
                <w:rFonts w:ascii="Times New Roman" w:hAnsi="Times New Roman"/>
                <w:color w:val="000000"/>
                <w:lang w:eastAsia="sk-SK"/>
              </w:rPr>
              <w:t>rozvíjať tvorivé myslenie</w:t>
            </w:r>
            <w:r>
              <w:rPr>
                <w:rFonts w:ascii="Times New Roman" w:hAnsi="Times New Roman"/>
                <w:b/>
                <w:color w:val="000000"/>
                <w:lang w:eastAsia="sk-SK"/>
              </w:rPr>
              <w:t xml:space="preserve">, </w:t>
            </w:r>
            <w:r w:rsidRPr="0098717E">
              <w:rPr>
                <w:rFonts w:ascii="Times New Roman" w:hAnsi="Times New Roman"/>
                <w:color w:val="000000"/>
                <w:lang w:eastAsia="sk-SK"/>
              </w:rPr>
              <w:t>uvedomovať si význam a zmysel poznávania</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 xml:space="preserve">Edukačné a </w:t>
            </w:r>
            <w:proofErr w:type="spellStart"/>
            <w:r w:rsidRPr="0098717E">
              <w:rPr>
                <w:rFonts w:ascii="Times New Roman" w:hAnsi="Times New Roman"/>
                <w:b/>
                <w:color w:val="000000"/>
                <w:lang w:eastAsia="sk-SK"/>
              </w:rPr>
              <w:t>formatívne</w:t>
            </w:r>
            <w:proofErr w:type="spellEnd"/>
            <w:r w:rsidRPr="0098717E">
              <w:rPr>
                <w:rFonts w:ascii="Times New Roman" w:hAnsi="Times New Roman"/>
                <w:b/>
                <w:color w:val="000000"/>
                <w:lang w:eastAsia="sk-SK"/>
              </w:rPr>
              <w:t xml:space="preserve"> ciele spočívajú predovšetkým v rozvíjaní schopností a návykov:</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samostatne a tvorivo pracovať</w:t>
            </w:r>
            <w:r>
              <w:rPr>
                <w:rFonts w:ascii="Times New Roman" w:hAnsi="Times New Roman"/>
                <w:color w:val="000000"/>
                <w:lang w:eastAsia="sk-SK"/>
              </w:rPr>
              <w:t xml:space="preserve">, </w:t>
            </w:r>
            <w:r w:rsidRPr="0098717E">
              <w:rPr>
                <w:rFonts w:ascii="Times New Roman" w:hAnsi="Times New Roman"/>
                <w:color w:val="000000"/>
                <w:lang w:eastAsia="sk-SK"/>
              </w:rPr>
              <w:t>plánovať vlastnú prácu a dokončiť ju</w:t>
            </w:r>
            <w:r>
              <w:rPr>
                <w:rFonts w:ascii="Times New Roman" w:hAnsi="Times New Roman"/>
                <w:color w:val="000000"/>
                <w:lang w:eastAsia="sk-SK"/>
              </w:rPr>
              <w:t xml:space="preserve">, </w:t>
            </w:r>
            <w:r w:rsidRPr="0098717E">
              <w:rPr>
                <w:rFonts w:ascii="Times New Roman" w:hAnsi="Times New Roman"/>
                <w:color w:val="000000"/>
                <w:lang w:eastAsia="sk-SK"/>
              </w:rPr>
              <w:t xml:space="preserve">niesť zodpovednosť za svoju </w:t>
            </w:r>
            <w:r w:rsidRPr="0098717E">
              <w:rPr>
                <w:rFonts w:ascii="Times New Roman" w:hAnsi="Times New Roman"/>
                <w:color w:val="000000"/>
                <w:lang w:eastAsia="sk-SK"/>
              </w:rPr>
              <w:lastRenderedPageBreak/>
              <w:t>prácu a prekonávať prekážky</w:t>
            </w:r>
            <w:r>
              <w:rPr>
                <w:rFonts w:ascii="Times New Roman" w:hAnsi="Times New Roman"/>
                <w:color w:val="000000"/>
                <w:lang w:eastAsia="sk-SK"/>
              </w:rPr>
              <w:t xml:space="preserve">, </w:t>
            </w:r>
            <w:r w:rsidRPr="0098717E">
              <w:rPr>
                <w:rFonts w:ascii="Times New Roman" w:hAnsi="Times New Roman"/>
                <w:color w:val="000000"/>
                <w:lang w:eastAsia="sk-SK"/>
              </w:rPr>
              <w:t>pracovať s informáciami (knihy, encyklopédie, internet, a pod.)</w:t>
            </w:r>
            <w:r>
              <w:rPr>
                <w:rFonts w:ascii="Times New Roman" w:hAnsi="Times New Roman"/>
                <w:color w:val="000000"/>
                <w:lang w:eastAsia="sk-SK"/>
              </w:rPr>
              <w:t xml:space="preserve">, </w:t>
            </w:r>
            <w:r w:rsidRPr="0098717E">
              <w:rPr>
                <w:rFonts w:ascii="Times New Roman" w:hAnsi="Times New Roman"/>
                <w:color w:val="000000"/>
                <w:lang w:eastAsia="sk-SK"/>
              </w:rPr>
              <w:t>prezentovať svoju vlastnú prácu , vystupovať, s právne sa vyjadrovať</w:t>
            </w:r>
            <w:r>
              <w:rPr>
                <w:rFonts w:ascii="Times New Roman" w:hAnsi="Times New Roman"/>
                <w:color w:val="000000"/>
                <w:lang w:eastAsia="sk-SK"/>
              </w:rPr>
              <w:t xml:space="preserve">, </w:t>
            </w:r>
            <w:r w:rsidRPr="0098717E">
              <w:rPr>
                <w:rFonts w:ascii="Times New Roman" w:hAnsi="Times New Roman"/>
                <w:color w:val="000000"/>
                <w:lang w:eastAsia="sk-SK"/>
              </w:rPr>
              <w:t>argumentovať</w:t>
            </w:r>
            <w:r>
              <w:rPr>
                <w:rFonts w:ascii="Times New Roman" w:hAnsi="Times New Roman"/>
                <w:color w:val="000000"/>
                <w:lang w:eastAsia="sk-SK"/>
              </w:rPr>
              <w:t xml:space="preserve">, </w:t>
            </w:r>
            <w:r w:rsidRPr="0098717E">
              <w:rPr>
                <w:rFonts w:ascii="Times New Roman" w:hAnsi="Times New Roman"/>
                <w:color w:val="000000"/>
                <w:lang w:eastAsia="sk-SK"/>
              </w:rPr>
              <w:t>spolupracovať, komunikovať, tolerovať a prijímať iné názory</w:t>
            </w:r>
            <w:r>
              <w:rPr>
                <w:rFonts w:ascii="Times New Roman" w:hAnsi="Times New Roman"/>
                <w:color w:val="000000"/>
                <w:lang w:eastAsia="sk-SK"/>
              </w:rPr>
              <w:t xml:space="preserve">, </w:t>
            </w:r>
            <w:r w:rsidRPr="0098717E">
              <w:rPr>
                <w:rFonts w:ascii="Times New Roman" w:hAnsi="Times New Roman"/>
                <w:color w:val="000000"/>
                <w:lang w:eastAsia="sk-SK"/>
              </w:rPr>
              <w:t>hodnotiť svoju prácu a prácu svojich kolegov</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Základné princípy projektového vyučovania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Zreteľ na potreby a záujmy detí – výber témy má vhodne prispieť k sebarealizácii žiaka, umožniť mu získať nové skúsenosti a pohľady na vyučovací predmet. Zreteľ na aktuálnu situáciu – spájať školu so životom.</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proofErr w:type="spellStart"/>
            <w:r w:rsidRPr="0098717E">
              <w:rPr>
                <w:rFonts w:ascii="Times New Roman" w:hAnsi="Times New Roman"/>
                <w:color w:val="000000"/>
                <w:lang w:eastAsia="sk-SK"/>
              </w:rPr>
              <w:t>Interisciplinarita</w:t>
            </w:r>
            <w:proofErr w:type="spellEnd"/>
            <w:r w:rsidRPr="0098717E">
              <w:rPr>
                <w:rFonts w:ascii="Times New Roman" w:hAnsi="Times New Roman"/>
                <w:color w:val="000000"/>
                <w:lang w:eastAsia="sk-SK"/>
              </w:rPr>
              <w:t xml:space="preserve"> – prekračovať rámec jednotlivých vyučovacích predmetov.</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proofErr w:type="spellStart"/>
            <w:r w:rsidRPr="0098717E">
              <w:rPr>
                <w:rFonts w:ascii="Times New Roman" w:hAnsi="Times New Roman"/>
                <w:color w:val="000000"/>
                <w:lang w:eastAsia="sk-SK"/>
              </w:rPr>
              <w:t>Sebaregulácia</w:t>
            </w:r>
            <w:proofErr w:type="spellEnd"/>
            <w:r w:rsidRPr="0098717E">
              <w:rPr>
                <w:rFonts w:ascii="Times New Roman" w:hAnsi="Times New Roman"/>
                <w:color w:val="000000"/>
                <w:lang w:eastAsia="sk-SK"/>
              </w:rPr>
              <w:t xml:space="preserve"> pri učení – žiaci si plánujú, realizujú a hodnotia svoje projekty, učia sa učiť.</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Orientácia na produkt – produkt prináša zmysluplnosť učenia, celej práce, čím motivuje žiakov, žiaci prezentujú svoj produkt pred triedou.</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Skupinová realizácia – pri práci v tímoch sa žiaci učia spolupracovať, komunikovať, ale učia sa aj tolerancii a riešeniu konfliktov.</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Delenie projektov</w:t>
            </w:r>
          </w:p>
          <w:p w:rsidR="0098717E" w:rsidRPr="0098717E" w:rsidRDefault="0098717E" w:rsidP="0098717E">
            <w:pPr>
              <w:tabs>
                <w:tab w:val="left" w:pos="1114"/>
              </w:tabs>
              <w:spacing w:after="0" w:line="240" w:lineRule="auto"/>
              <w:jc w:val="both"/>
              <w:rPr>
                <w:rFonts w:ascii="Times New Roman" w:hAnsi="Times New Roman"/>
                <w:b/>
                <w:i/>
                <w:color w:val="000000"/>
                <w:lang w:eastAsia="sk-SK"/>
              </w:rPr>
            </w:pPr>
            <w:r w:rsidRPr="0098717E">
              <w:rPr>
                <w:rFonts w:ascii="Times New Roman" w:hAnsi="Times New Roman"/>
                <w:b/>
                <w:i/>
                <w:color w:val="000000"/>
                <w:lang w:eastAsia="sk-SK"/>
              </w:rPr>
              <w:t>podľa cieľa: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problémové – riešiť problém zo života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konštrukčné (tvorivé) – vytvoriť, navrhnúť niečo nové</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hodnotiace – posudzovať, skúmať, hodnotiť problém</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proofErr w:type="spellStart"/>
            <w:r w:rsidRPr="0098717E">
              <w:rPr>
                <w:rFonts w:ascii="Times New Roman" w:hAnsi="Times New Roman"/>
                <w:color w:val="000000"/>
                <w:lang w:eastAsia="sk-SK"/>
              </w:rPr>
              <w:t>drilové</w:t>
            </w:r>
            <w:proofErr w:type="spellEnd"/>
            <w:r w:rsidRPr="0098717E">
              <w:rPr>
                <w:rFonts w:ascii="Times New Roman" w:hAnsi="Times New Roman"/>
                <w:color w:val="000000"/>
                <w:lang w:eastAsia="sk-SK"/>
              </w:rPr>
              <w:t xml:space="preserve"> (nácvikové, upevňovacie) – natrvalo osvojiť zručnosti, vedomosti</w:t>
            </w:r>
          </w:p>
          <w:p w:rsidR="0098717E" w:rsidRPr="0098717E" w:rsidRDefault="0098717E" w:rsidP="0098717E">
            <w:pPr>
              <w:tabs>
                <w:tab w:val="left" w:pos="1114"/>
              </w:tabs>
              <w:spacing w:after="0" w:line="240" w:lineRule="auto"/>
              <w:jc w:val="both"/>
              <w:rPr>
                <w:rFonts w:ascii="Times New Roman" w:hAnsi="Times New Roman"/>
                <w:b/>
                <w:i/>
                <w:color w:val="000000"/>
                <w:lang w:eastAsia="sk-SK"/>
              </w:rPr>
            </w:pPr>
            <w:r w:rsidRPr="0098717E">
              <w:rPr>
                <w:rFonts w:ascii="Times New Roman" w:hAnsi="Times New Roman"/>
                <w:b/>
                <w:i/>
                <w:color w:val="000000"/>
                <w:lang w:eastAsia="sk-SK"/>
              </w:rPr>
              <w:t>podľa počtu riešiteľov:</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individuálne – rieši žiak sám</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skupinové – rieši skupina žiakov</w:t>
            </w:r>
          </w:p>
          <w:p w:rsidR="0098717E" w:rsidRPr="0098717E" w:rsidRDefault="0098717E" w:rsidP="0098717E">
            <w:pPr>
              <w:tabs>
                <w:tab w:val="left" w:pos="1114"/>
              </w:tabs>
              <w:spacing w:after="0" w:line="240" w:lineRule="auto"/>
              <w:jc w:val="both"/>
              <w:rPr>
                <w:rFonts w:ascii="Times New Roman" w:hAnsi="Times New Roman"/>
                <w:b/>
                <w:i/>
                <w:color w:val="000000"/>
                <w:lang w:eastAsia="sk-SK"/>
              </w:rPr>
            </w:pPr>
            <w:r w:rsidRPr="0098717E">
              <w:rPr>
                <w:rFonts w:ascii="Times New Roman" w:hAnsi="Times New Roman"/>
                <w:b/>
                <w:i/>
                <w:color w:val="000000"/>
                <w:lang w:eastAsia="sk-SK"/>
              </w:rPr>
              <w:t>podľa časovej dĺžky:</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krátkodobé – vymedzený časový úsek počas školského roka (týždeň, mesiac ...)</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dlhodobé – celý školský rok, polrok</w:t>
            </w:r>
          </w:p>
          <w:p w:rsidR="0098717E" w:rsidRPr="0098717E" w:rsidRDefault="0098717E" w:rsidP="0098717E">
            <w:pPr>
              <w:tabs>
                <w:tab w:val="left" w:pos="1114"/>
              </w:tabs>
              <w:spacing w:after="0" w:line="240" w:lineRule="auto"/>
              <w:jc w:val="both"/>
              <w:rPr>
                <w:rFonts w:ascii="Times New Roman" w:hAnsi="Times New Roman"/>
                <w:b/>
                <w:i/>
                <w:color w:val="000000"/>
                <w:lang w:eastAsia="sk-SK"/>
              </w:rPr>
            </w:pPr>
            <w:r w:rsidRPr="0098717E">
              <w:rPr>
                <w:rFonts w:ascii="Times New Roman" w:hAnsi="Times New Roman"/>
                <w:b/>
                <w:i/>
                <w:color w:val="000000"/>
                <w:lang w:eastAsia="sk-SK"/>
              </w:rPr>
              <w:t>podľa miesta realizácie:</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 xml:space="preserve">školské – žiaci pracujú na projekte len </w:t>
            </w:r>
            <w:proofErr w:type="spellStart"/>
            <w:r w:rsidRPr="0098717E">
              <w:rPr>
                <w:rFonts w:ascii="Times New Roman" w:hAnsi="Times New Roman"/>
                <w:color w:val="000000"/>
                <w:lang w:eastAsia="sk-SK"/>
              </w:rPr>
              <w:t>ann</w:t>
            </w:r>
            <w:proofErr w:type="spellEnd"/>
            <w:r w:rsidRPr="0098717E">
              <w:rPr>
                <w:rFonts w:ascii="Times New Roman" w:hAnsi="Times New Roman"/>
                <w:color w:val="000000"/>
                <w:lang w:eastAsia="sk-SK"/>
              </w:rPr>
              <w:t xml:space="preserve"> vyučovacej hodine jedného alebo viacerých predmetoch</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domáce – žiaci pracujú na projekte len doma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 xml:space="preserve">kombinované – žiaci časť </w:t>
            </w:r>
            <w:proofErr w:type="spellStart"/>
            <w:r w:rsidRPr="0098717E">
              <w:rPr>
                <w:rFonts w:ascii="Times New Roman" w:hAnsi="Times New Roman"/>
                <w:color w:val="000000"/>
                <w:lang w:eastAsia="sk-SK"/>
              </w:rPr>
              <w:t>proejktu</w:t>
            </w:r>
            <w:proofErr w:type="spellEnd"/>
            <w:r w:rsidRPr="0098717E">
              <w:rPr>
                <w:rFonts w:ascii="Times New Roman" w:hAnsi="Times New Roman"/>
                <w:color w:val="000000"/>
                <w:lang w:eastAsia="sk-SK"/>
              </w:rPr>
              <w:t xml:space="preserve"> realizujú v škole a časť doma (najvhodnejší spôsob)</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Metodika projektového vyučovania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Projekt má štyri základné kroky:</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Zámer</w:t>
            </w:r>
            <w:r w:rsidRPr="0098717E">
              <w:rPr>
                <w:rFonts w:ascii="Times New Roman" w:hAnsi="Times New Roman"/>
                <w:color w:val="000000"/>
                <w:lang w:eastAsia="sk-SK"/>
              </w:rPr>
              <w:t xml:space="preserve"> – sem patrí samotný podnet a jeho spracovanie (nálada, náhoda, záujem, motivácia detí, znalosť detí, pohľad na učivo) a formulácia východiska, jadra problému, </w:t>
            </w:r>
            <w:proofErr w:type="spellStart"/>
            <w:r w:rsidRPr="0098717E">
              <w:rPr>
                <w:rFonts w:ascii="Times New Roman" w:hAnsi="Times New Roman"/>
                <w:color w:val="000000"/>
                <w:lang w:eastAsia="sk-SK"/>
              </w:rPr>
              <w:t>tj</w:t>
            </w:r>
            <w:proofErr w:type="spellEnd"/>
            <w:r w:rsidRPr="0098717E">
              <w:rPr>
                <w:rFonts w:ascii="Times New Roman" w:hAnsi="Times New Roman"/>
                <w:color w:val="000000"/>
                <w:lang w:eastAsia="sk-SK"/>
              </w:rPr>
              <w:t>. o čo vlastne pôjde.</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Plánovanie</w:t>
            </w:r>
            <w:r w:rsidRPr="0098717E">
              <w:rPr>
                <w:rFonts w:ascii="Times New Roman" w:hAnsi="Times New Roman"/>
                <w:color w:val="000000"/>
                <w:lang w:eastAsia="sk-SK"/>
              </w:rPr>
              <w:t> - je vytýčenie základných tém a okruhov, určenie činností a prostriedkov, rozdelenie úloh skupinám, či jednotlivcom, časový plán a pod. V tejto etape preberajú iniciatívu žiaci, učiteľ vystupuje v úlohe konzultanta, poradcu.</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Uskutočnenie</w:t>
            </w:r>
            <w:r w:rsidRPr="0098717E">
              <w:rPr>
                <w:rFonts w:ascii="Times New Roman" w:hAnsi="Times New Roman"/>
                <w:color w:val="000000"/>
                <w:lang w:eastAsia="sk-SK"/>
              </w:rPr>
              <w:t> – predstavuje vlastné riešenie projektovej úlohy, návrh alternatív, výber optimálneho riešenia, spracovanie podkladov, dokumentácie. Realizujú ho deti, prejavuje sa ich aktivita, tvorivá činnosť, samostatnosť, komunikácia, učia sa spolupracovať, získavajú hodnotovú orientáciu, zodpovednosť a pod. Učiteľ je skôr v pozadí, ale môže podľa potreby zastávať rolu vodcu, organizátora, pomocníka, oponenta, rozhodcu a pod.</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Hodnotenie</w:t>
            </w:r>
            <w:r w:rsidRPr="0098717E">
              <w:rPr>
                <w:rFonts w:ascii="Times New Roman" w:hAnsi="Times New Roman"/>
                <w:color w:val="000000"/>
                <w:lang w:eastAsia="sk-SK"/>
              </w:rPr>
              <w:t> – orientuje sa hlavne na detské hodnotenie priebehu celej akcie a prezentáciu jej výsledkov. Rovnocenne sa tu uplatňuje samozrejme i hodnotenie zo strany učiteľa.</w:t>
            </w:r>
          </w:p>
          <w:p w:rsidR="0098717E" w:rsidRPr="0098717E" w:rsidRDefault="0098717E" w:rsidP="0098717E">
            <w:pPr>
              <w:tabs>
                <w:tab w:val="left" w:pos="1114"/>
              </w:tabs>
              <w:spacing w:after="0" w:line="240" w:lineRule="auto"/>
              <w:jc w:val="both"/>
              <w:rPr>
                <w:rFonts w:ascii="Times New Roman" w:hAnsi="Times New Roman"/>
                <w:b/>
                <w:color w:val="000000"/>
                <w:lang w:eastAsia="sk-SK"/>
              </w:rPr>
            </w:pPr>
            <w:r w:rsidRPr="0098717E">
              <w:rPr>
                <w:rFonts w:ascii="Times New Roman" w:hAnsi="Times New Roman"/>
                <w:b/>
                <w:color w:val="000000"/>
                <w:lang w:eastAsia="sk-SK"/>
              </w:rPr>
              <w:t>Postup pri riešení projektu</w:t>
            </w:r>
          </w:p>
          <w:p w:rsidR="0098717E" w:rsidRPr="0098717E" w:rsidRDefault="0098717E" w:rsidP="0098717E">
            <w:pPr>
              <w:tabs>
                <w:tab w:val="left" w:pos="1114"/>
              </w:tabs>
              <w:spacing w:after="0" w:line="240" w:lineRule="auto"/>
              <w:jc w:val="both"/>
              <w:rPr>
                <w:rFonts w:ascii="Times New Roman" w:hAnsi="Times New Roman"/>
                <w:b/>
                <w:i/>
                <w:color w:val="000000"/>
                <w:lang w:eastAsia="sk-SK"/>
              </w:rPr>
            </w:pPr>
            <w:r w:rsidRPr="0098717E">
              <w:rPr>
                <w:rFonts w:ascii="Times New Roman" w:hAnsi="Times New Roman"/>
                <w:b/>
                <w:i/>
                <w:color w:val="000000"/>
                <w:lang w:eastAsia="sk-SK"/>
              </w:rPr>
              <w:t>Príprava projektu – učiteľ</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proofErr w:type="spellStart"/>
            <w:r w:rsidRPr="0098717E">
              <w:rPr>
                <w:rFonts w:ascii="Times New Roman" w:hAnsi="Times New Roman"/>
                <w:color w:val="000000"/>
                <w:lang w:eastAsia="sk-SK"/>
              </w:rPr>
              <w:t>stanovenie:cieľa</w:t>
            </w:r>
            <w:proofErr w:type="spellEnd"/>
            <w:r w:rsidRPr="0098717E">
              <w:rPr>
                <w:rFonts w:ascii="Times New Roman" w:hAnsi="Times New Roman"/>
                <w:color w:val="000000"/>
                <w:lang w:eastAsia="sk-SK"/>
              </w:rPr>
              <w:t xml:space="preserve"> – musí byť jasný, realizovateľný</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času trvania – nesmie byť príliš krátky alebo príliš dlhý</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miesta realizácie projektu – doma, v škole</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výber témy – primeraná veku a schopnostiam žiakov, prirodzená, pravdivá, významná pre život, rozvíjajúca záujmy žiakov, využívajúca poznatky z iných predmetov</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mapovanie témy – príprava pracovných listov, vhodných úloh, literatúry</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formulácia zadania projektu</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zostavenie kostry projektu – vypracovanie písomného zadania projektu, v ktorom je uvedený cieľ, obsah, časový harmonogram, doporučená literatúra, spôsob hodnotenia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Realizácia projektu</w:t>
            </w:r>
            <w:r w:rsidRPr="0098717E">
              <w:rPr>
                <w:rFonts w:ascii="Times New Roman" w:hAnsi="Times New Roman"/>
                <w:color w:val="000000"/>
                <w:lang w:eastAsia="sk-SK"/>
              </w:rPr>
              <w:t> – žiak, učiteľ má rolu pomocníka, poradcu</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lastRenderedPageBreak/>
              <w:t>prípravná fáza – zbieranie materiálu, meranie, skúmanie problému ...</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vlastná realizácia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b/>
                <w:i/>
                <w:color w:val="000000"/>
                <w:lang w:eastAsia="sk-SK"/>
              </w:rPr>
              <w:t>Vyhodnotenie výsledkov projektu</w:t>
            </w:r>
            <w:r w:rsidRPr="0098717E">
              <w:rPr>
                <w:rFonts w:ascii="Times New Roman" w:hAnsi="Times New Roman"/>
                <w:color w:val="000000"/>
                <w:lang w:eastAsia="sk-SK"/>
              </w:rPr>
              <w:t> – prezentácia vlastnej práce a získaných výsledkov (obhajoba)</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priame – žiakmi, učiteľmi, ktorí prideľujú body jednotlivým prácam podľa stanovených kritérií, ako sú: obsah, rozsah, výstižnosť, originalita, technické spracovanie .....</w:t>
            </w:r>
          </w:p>
          <w:p w:rsidR="0098717E" w:rsidRPr="0098717E" w:rsidRDefault="0098717E" w:rsidP="0098717E">
            <w:pPr>
              <w:tabs>
                <w:tab w:val="left" w:pos="1114"/>
              </w:tabs>
              <w:spacing w:after="0" w:line="240" w:lineRule="auto"/>
              <w:jc w:val="both"/>
              <w:rPr>
                <w:rFonts w:ascii="Times New Roman" w:hAnsi="Times New Roman"/>
                <w:color w:val="000000"/>
                <w:lang w:eastAsia="sk-SK"/>
              </w:rPr>
            </w:pPr>
            <w:r w:rsidRPr="0098717E">
              <w:rPr>
                <w:rFonts w:ascii="Times New Roman" w:hAnsi="Times New Roman"/>
                <w:color w:val="000000"/>
                <w:lang w:eastAsia="sk-SK"/>
              </w:rPr>
              <w:t>nepriame – testovanie úrovne osvojenia vedomostí a zručností</w:t>
            </w:r>
          </w:p>
          <w:p w:rsidR="004C278A" w:rsidRPr="0098717E" w:rsidRDefault="004C278A" w:rsidP="0098717E">
            <w:pPr>
              <w:tabs>
                <w:tab w:val="left" w:pos="1114"/>
              </w:tabs>
              <w:spacing w:after="0" w:line="240" w:lineRule="auto"/>
              <w:jc w:val="both"/>
              <w:rPr>
                <w:rFonts w:ascii="Times New Roman" w:hAnsi="Times New Roman"/>
                <w:color w:val="000000"/>
                <w:lang w:eastAsia="sk-SK"/>
              </w:rPr>
            </w:pPr>
          </w:p>
        </w:tc>
      </w:tr>
      <w:tr w:rsidR="00F305BB" w:rsidRPr="007B6C7D" w:rsidTr="00527801">
        <w:trPr>
          <w:trHeight w:val="1700"/>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7B6C7D">
            <w:pPr>
              <w:tabs>
                <w:tab w:val="left" w:pos="1114"/>
              </w:tabs>
              <w:spacing w:after="0" w:line="240" w:lineRule="auto"/>
              <w:rPr>
                <w:rFonts w:ascii="Times New Roman" w:hAnsi="Times New Roman"/>
              </w:rPr>
            </w:pPr>
          </w:p>
          <w:p w:rsidR="00527801" w:rsidRPr="007B6C7D" w:rsidRDefault="0098717E" w:rsidP="007B6C7D">
            <w:pPr>
              <w:tabs>
                <w:tab w:val="left" w:pos="1114"/>
              </w:tabs>
              <w:spacing w:after="0" w:line="240" w:lineRule="auto"/>
              <w:rPr>
                <w:rFonts w:ascii="Times New Roman" w:hAnsi="Times New Roman"/>
              </w:rPr>
            </w:pPr>
            <w:r>
              <w:rPr>
                <w:rFonts w:ascii="Times New Roman" w:hAnsi="Times New Roman"/>
              </w:rPr>
              <w:t xml:space="preserve">Príprava projektových úloh pre žiakov v tematickom celku Stereometria, Štatistika. </w:t>
            </w:r>
          </w:p>
        </w:tc>
      </w:tr>
    </w:tbl>
    <w:p w:rsidR="00527801" w:rsidRDefault="00527801" w:rsidP="00B440DB">
      <w:pPr>
        <w:tabs>
          <w:tab w:val="left" w:pos="1114"/>
        </w:tabs>
      </w:pPr>
    </w:p>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0E7581" w:rsidP="00E46499">
            <w:pPr>
              <w:tabs>
                <w:tab w:val="left" w:pos="1114"/>
              </w:tabs>
              <w:spacing w:after="0" w:line="240" w:lineRule="auto"/>
            </w:pPr>
            <w:r>
              <w:t xml:space="preserve">Mgr. Tatiana </w:t>
            </w:r>
            <w:proofErr w:type="spellStart"/>
            <w:r>
              <w:t>Hiková</w:t>
            </w:r>
            <w:proofErr w:type="spellEnd"/>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98717E" w:rsidP="007B6C7D">
            <w:pPr>
              <w:tabs>
                <w:tab w:val="left" w:pos="1114"/>
              </w:tabs>
              <w:spacing w:after="0" w:line="240" w:lineRule="auto"/>
            </w:pPr>
            <w:r>
              <w:t>16.01.2020</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0E7581" w:rsidP="000E7581">
            <w:pPr>
              <w:tabs>
                <w:tab w:val="left" w:pos="1114"/>
              </w:tabs>
              <w:spacing w:after="0" w:line="240" w:lineRule="auto"/>
            </w:pPr>
            <w:r>
              <w:t xml:space="preserve">PaedDr. Antónia Bartošová  </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98717E" w:rsidP="007B6C7D">
            <w:pPr>
              <w:tabs>
                <w:tab w:val="left" w:pos="1114"/>
              </w:tabs>
              <w:spacing w:after="0" w:line="240" w:lineRule="auto"/>
            </w:pPr>
            <w:r>
              <w:t>16.01.2020</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sectPr w:rsidR="001620FF"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E61" w:rsidRDefault="00F36E61" w:rsidP="00CF35D8">
      <w:pPr>
        <w:spacing w:after="0" w:line="240" w:lineRule="auto"/>
      </w:pPr>
      <w:r>
        <w:separator/>
      </w:r>
    </w:p>
  </w:endnote>
  <w:endnote w:type="continuationSeparator" w:id="1">
    <w:p w:rsidR="00F36E61" w:rsidRDefault="00F36E61"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E61" w:rsidRDefault="00F36E61" w:rsidP="00CF35D8">
      <w:pPr>
        <w:spacing w:after="0" w:line="240" w:lineRule="auto"/>
      </w:pPr>
      <w:r>
        <w:separator/>
      </w:r>
    </w:p>
  </w:footnote>
  <w:footnote w:type="continuationSeparator" w:id="1">
    <w:p w:rsidR="00F36E61" w:rsidRDefault="00F36E61"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0B37DB2"/>
    <w:multiLevelType w:val="multilevel"/>
    <w:tmpl w:val="F11C5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E0328"/>
    <w:multiLevelType w:val="multilevel"/>
    <w:tmpl w:val="7FA2C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C2B31"/>
    <w:multiLevelType w:val="hybridMultilevel"/>
    <w:tmpl w:val="7138F894"/>
    <w:lvl w:ilvl="0" w:tplc="C80C1F8A">
      <w:start w:val="2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486381C"/>
    <w:multiLevelType w:val="multilevel"/>
    <w:tmpl w:val="756A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24DAB"/>
    <w:multiLevelType w:val="multilevel"/>
    <w:tmpl w:val="C1CC5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5F1927"/>
    <w:multiLevelType w:val="multilevel"/>
    <w:tmpl w:val="2F10E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C7801"/>
    <w:multiLevelType w:val="multilevel"/>
    <w:tmpl w:val="2F7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9229A4"/>
    <w:multiLevelType w:val="hybridMultilevel"/>
    <w:tmpl w:val="DDD01D92"/>
    <w:lvl w:ilvl="0" w:tplc="B324F9B2">
      <w:start w:val="1"/>
      <w:numFmt w:val="bullet"/>
      <w:lvlText w:val="-"/>
      <w:lvlJc w:val="left"/>
      <w:pPr>
        <w:ind w:left="720" w:hanging="360"/>
      </w:pPr>
      <w:rPr>
        <w:rFonts w:ascii="Times New Roman" w:eastAsia="Calibri" w:hAnsi="Times New Roman" w:cs="Times New Roman"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3720C6"/>
    <w:multiLevelType w:val="multilevel"/>
    <w:tmpl w:val="0E7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90473C9"/>
    <w:multiLevelType w:val="hybridMultilevel"/>
    <w:tmpl w:val="F4D2AF96"/>
    <w:lvl w:ilvl="0" w:tplc="D3D2D0F6">
      <w:start w:val="1"/>
      <w:numFmt w:val="decimal"/>
      <w:lvlText w:val="%1."/>
      <w:lvlJc w:val="left"/>
      <w:pPr>
        <w:ind w:left="360" w:hanging="360"/>
      </w:pPr>
      <w:rPr>
        <w:rFonts w:ascii="Verdana" w:hAnsi="Verdana" w:hint="default"/>
        <w:color w:val="000000"/>
        <w:sz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7BC44F67"/>
    <w:multiLevelType w:val="hybridMultilevel"/>
    <w:tmpl w:val="BD700B48"/>
    <w:lvl w:ilvl="0" w:tplc="C80C1F8A">
      <w:start w:val="23"/>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1"/>
  </w:num>
  <w:num w:numId="4">
    <w:abstractNumId w:val="13"/>
  </w:num>
  <w:num w:numId="5">
    <w:abstractNumId w:val="12"/>
  </w:num>
  <w:num w:numId="6">
    <w:abstractNumId w:val="5"/>
  </w:num>
  <w:num w:numId="7">
    <w:abstractNumId w:val="4"/>
  </w:num>
  <w:num w:numId="8">
    <w:abstractNumId w:val="3"/>
  </w:num>
  <w:num w:numId="9">
    <w:abstractNumId w:val="17"/>
  </w:num>
  <w:num w:numId="10">
    <w:abstractNumId w:val="16"/>
  </w:num>
  <w:num w:numId="11">
    <w:abstractNumId w:val="10"/>
  </w:num>
  <w:num w:numId="12">
    <w:abstractNumId w:val="9"/>
  </w:num>
  <w:num w:numId="13">
    <w:abstractNumId w:val="6"/>
  </w:num>
  <w:num w:numId="14">
    <w:abstractNumId w:val="14"/>
  </w:num>
  <w:num w:numId="15">
    <w:abstractNumId w:val="8"/>
  </w:num>
  <w:num w:numId="16">
    <w:abstractNumId w:val="7"/>
  </w:num>
  <w:num w:numId="17">
    <w:abstractNumId w:val="1"/>
  </w:num>
  <w:num w:numId="18">
    <w:abstractNumId w:val="2"/>
  </w:num>
  <w:num w:numId="19">
    <w:abstractNumId w:val="2"/>
    <w:lvlOverride w:ilvl="0">
      <w:lvl w:ilvl="0">
        <w:numFmt w:val="decimal"/>
        <w:lvlText w:val=""/>
        <w:lvlJc w:val="left"/>
      </w:lvl>
    </w:lvlOverride>
    <w:lvlOverride w:ilvl="1">
      <w:lvl w:ilvl="1">
        <w:numFmt w:val="lowerLetter"/>
        <w:lvlText w:val="%2."/>
        <w:lvlJc w:val="left"/>
      </w:lvl>
    </w:lvlOverride>
    <w:lvlOverride w:ilvl="2">
      <w:lvl w:ilvl="2">
        <w:numFmt w:val="decimal"/>
        <w:lvlText w:val="%3."/>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440DB"/>
    <w:rsid w:val="0000510A"/>
    <w:rsid w:val="0003434B"/>
    <w:rsid w:val="00053B89"/>
    <w:rsid w:val="00057854"/>
    <w:rsid w:val="000E6FBF"/>
    <w:rsid w:val="000E7581"/>
    <w:rsid w:val="000F127B"/>
    <w:rsid w:val="000F5DFE"/>
    <w:rsid w:val="00137050"/>
    <w:rsid w:val="00151F6C"/>
    <w:rsid w:val="001544C0"/>
    <w:rsid w:val="001620FF"/>
    <w:rsid w:val="001745A4"/>
    <w:rsid w:val="00195BD6"/>
    <w:rsid w:val="001A2802"/>
    <w:rsid w:val="001A5EA2"/>
    <w:rsid w:val="001B69AF"/>
    <w:rsid w:val="001D498E"/>
    <w:rsid w:val="00203036"/>
    <w:rsid w:val="00225CD9"/>
    <w:rsid w:val="00294815"/>
    <w:rsid w:val="002D7F9B"/>
    <w:rsid w:val="002D7FC6"/>
    <w:rsid w:val="002E3F1A"/>
    <w:rsid w:val="0034733D"/>
    <w:rsid w:val="003700F7"/>
    <w:rsid w:val="00390FFC"/>
    <w:rsid w:val="003F10E0"/>
    <w:rsid w:val="00423CC3"/>
    <w:rsid w:val="00446402"/>
    <w:rsid w:val="004A3708"/>
    <w:rsid w:val="004C05D7"/>
    <w:rsid w:val="004C278A"/>
    <w:rsid w:val="004F368A"/>
    <w:rsid w:val="00507CF5"/>
    <w:rsid w:val="005249A9"/>
    <w:rsid w:val="00527801"/>
    <w:rsid w:val="005361EC"/>
    <w:rsid w:val="00541786"/>
    <w:rsid w:val="0054251A"/>
    <w:rsid w:val="0055263C"/>
    <w:rsid w:val="005535C5"/>
    <w:rsid w:val="00583AF0"/>
    <w:rsid w:val="0058712F"/>
    <w:rsid w:val="00592E27"/>
    <w:rsid w:val="006377DA"/>
    <w:rsid w:val="00640240"/>
    <w:rsid w:val="006A3977"/>
    <w:rsid w:val="006B6CBE"/>
    <w:rsid w:val="006E77C5"/>
    <w:rsid w:val="006F1C6F"/>
    <w:rsid w:val="00777CE9"/>
    <w:rsid w:val="007A5170"/>
    <w:rsid w:val="007A6CFA"/>
    <w:rsid w:val="007B6C7D"/>
    <w:rsid w:val="008058B8"/>
    <w:rsid w:val="00864AAF"/>
    <w:rsid w:val="008721DB"/>
    <w:rsid w:val="008C3B1D"/>
    <w:rsid w:val="008C3C41"/>
    <w:rsid w:val="0098717E"/>
    <w:rsid w:val="009C1790"/>
    <w:rsid w:val="009C3018"/>
    <w:rsid w:val="009F4F76"/>
    <w:rsid w:val="00A42882"/>
    <w:rsid w:val="00A610CF"/>
    <w:rsid w:val="00A71E3A"/>
    <w:rsid w:val="00A9043F"/>
    <w:rsid w:val="00AB111C"/>
    <w:rsid w:val="00AF5989"/>
    <w:rsid w:val="00B440DB"/>
    <w:rsid w:val="00B71530"/>
    <w:rsid w:val="00BB5601"/>
    <w:rsid w:val="00BF2F35"/>
    <w:rsid w:val="00BF4683"/>
    <w:rsid w:val="00BF4792"/>
    <w:rsid w:val="00C065E1"/>
    <w:rsid w:val="00CA0B4D"/>
    <w:rsid w:val="00CA771E"/>
    <w:rsid w:val="00CD7D64"/>
    <w:rsid w:val="00CF35D8"/>
    <w:rsid w:val="00D0796E"/>
    <w:rsid w:val="00D5619C"/>
    <w:rsid w:val="00DA6ABC"/>
    <w:rsid w:val="00DD1AA4"/>
    <w:rsid w:val="00DF3D67"/>
    <w:rsid w:val="00DF5D10"/>
    <w:rsid w:val="00E36C97"/>
    <w:rsid w:val="00E46499"/>
    <w:rsid w:val="00E926D8"/>
    <w:rsid w:val="00EC5730"/>
    <w:rsid w:val="00F305BB"/>
    <w:rsid w:val="00F36E61"/>
    <w:rsid w:val="00F61779"/>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styleId="Normlnywebov">
    <w:name w:val="Normal (Web)"/>
    <w:basedOn w:val="Normlny"/>
    <w:uiPriority w:val="99"/>
    <w:unhideWhenUsed/>
    <w:rsid w:val="004C278A"/>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basedOn w:val="Predvolenpsmoodseku"/>
    <w:uiPriority w:val="22"/>
    <w:qFormat/>
    <w:locked/>
    <w:rsid w:val="004C278A"/>
    <w:rPr>
      <w:b/>
      <w:bCs/>
    </w:rPr>
  </w:style>
  <w:style w:type="paragraph" w:customStyle="1" w:styleId="ttfm33">
    <w:name w:val="ttfm33"/>
    <w:basedOn w:val="Normlny"/>
    <w:rsid w:val="00864AA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vecustomfontsize">
    <w:name w:val="tve_custom_font_size"/>
    <w:basedOn w:val="Predvolenpsmoodseku"/>
    <w:rsid w:val="00864AAF"/>
  </w:style>
</w:styles>
</file>

<file path=word/webSettings.xml><?xml version="1.0" encoding="utf-8"?>
<w:webSettings xmlns:r="http://schemas.openxmlformats.org/officeDocument/2006/relationships" xmlns:w="http://schemas.openxmlformats.org/wordprocessingml/2006/main">
  <w:divs>
    <w:div w:id="120271766">
      <w:bodyDiv w:val="1"/>
      <w:marLeft w:val="0"/>
      <w:marRight w:val="0"/>
      <w:marTop w:val="0"/>
      <w:marBottom w:val="0"/>
      <w:divBdr>
        <w:top w:val="none" w:sz="0" w:space="0" w:color="auto"/>
        <w:left w:val="none" w:sz="0" w:space="0" w:color="auto"/>
        <w:bottom w:val="none" w:sz="0" w:space="0" w:color="auto"/>
        <w:right w:val="none" w:sz="0" w:space="0" w:color="auto"/>
      </w:divBdr>
    </w:div>
    <w:div w:id="325481985">
      <w:bodyDiv w:val="1"/>
      <w:marLeft w:val="0"/>
      <w:marRight w:val="0"/>
      <w:marTop w:val="0"/>
      <w:marBottom w:val="0"/>
      <w:divBdr>
        <w:top w:val="none" w:sz="0" w:space="0" w:color="auto"/>
        <w:left w:val="none" w:sz="0" w:space="0" w:color="auto"/>
        <w:bottom w:val="none" w:sz="0" w:space="0" w:color="auto"/>
        <w:right w:val="none" w:sz="0" w:space="0" w:color="auto"/>
      </w:divBdr>
    </w:div>
    <w:div w:id="356809609">
      <w:bodyDiv w:val="1"/>
      <w:marLeft w:val="0"/>
      <w:marRight w:val="0"/>
      <w:marTop w:val="0"/>
      <w:marBottom w:val="0"/>
      <w:divBdr>
        <w:top w:val="none" w:sz="0" w:space="0" w:color="auto"/>
        <w:left w:val="none" w:sz="0" w:space="0" w:color="auto"/>
        <w:bottom w:val="none" w:sz="0" w:space="0" w:color="auto"/>
        <w:right w:val="none" w:sz="0" w:space="0" w:color="auto"/>
      </w:divBdr>
    </w:div>
    <w:div w:id="580600633">
      <w:bodyDiv w:val="1"/>
      <w:marLeft w:val="0"/>
      <w:marRight w:val="0"/>
      <w:marTop w:val="0"/>
      <w:marBottom w:val="0"/>
      <w:divBdr>
        <w:top w:val="none" w:sz="0" w:space="0" w:color="auto"/>
        <w:left w:val="none" w:sz="0" w:space="0" w:color="auto"/>
        <w:bottom w:val="none" w:sz="0" w:space="0" w:color="auto"/>
        <w:right w:val="none" w:sz="0" w:space="0" w:color="auto"/>
      </w:divBdr>
    </w:div>
    <w:div w:id="594632893">
      <w:bodyDiv w:val="1"/>
      <w:marLeft w:val="0"/>
      <w:marRight w:val="0"/>
      <w:marTop w:val="0"/>
      <w:marBottom w:val="0"/>
      <w:divBdr>
        <w:top w:val="none" w:sz="0" w:space="0" w:color="auto"/>
        <w:left w:val="none" w:sz="0" w:space="0" w:color="auto"/>
        <w:bottom w:val="none" w:sz="0" w:space="0" w:color="auto"/>
        <w:right w:val="none" w:sz="0" w:space="0" w:color="auto"/>
      </w:divBdr>
    </w:div>
    <w:div w:id="100428270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52004363">
      <w:bodyDiv w:val="1"/>
      <w:marLeft w:val="0"/>
      <w:marRight w:val="0"/>
      <w:marTop w:val="0"/>
      <w:marBottom w:val="0"/>
      <w:divBdr>
        <w:top w:val="none" w:sz="0" w:space="0" w:color="auto"/>
        <w:left w:val="none" w:sz="0" w:space="0" w:color="auto"/>
        <w:bottom w:val="none" w:sz="0" w:space="0" w:color="auto"/>
        <w:right w:val="none" w:sz="0" w:space="0" w:color="auto"/>
      </w:divBdr>
    </w:div>
    <w:div w:id="1909994441">
      <w:bodyDiv w:val="1"/>
      <w:marLeft w:val="0"/>
      <w:marRight w:val="0"/>
      <w:marTop w:val="0"/>
      <w:marBottom w:val="0"/>
      <w:divBdr>
        <w:top w:val="none" w:sz="0" w:space="0" w:color="auto"/>
        <w:left w:val="none" w:sz="0" w:space="0" w:color="auto"/>
        <w:bottom w:val="none" w:sz="0" w:space="0" w:color="auto"/>
        <w:right w:val="none" w:sz="0" w:space="0" w:color="auto"/>
      </w:divBdr>
    </w:div>
    <w:div w:id="20895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5775</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Skola</cp:lastModifiedBy>
  <cp:revision>5</cp:revision>
  <cp:lastPrinted>2020-01-16T15:16:00Z</cp:lastPrinted>
  <dcterms:created xsi:type="dcterms:W3CDTF">2020-01-16T15:14:00Z</dcterms:created>
  <dcterms:modified xsi:type="dcterms:W3CDTF">2020-03-01T16:28:00Z</dcterms:modified>
</cp:coreProperties>
</file>